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6544" w14:textId="44DA6D94" w:rsidR="00CD783F" w:rsidRDefault="00113E7D" w:rsidP="00113E7D">
      <w:pPr>
        <w:jc w:val="center"/>
      </w:pPr>
      <w:r w:rsidRPr="001A42AE">
        <w:rPr>
          <w:noProof/>
        </w:rPr>
        <w:drawing>
          <wp:inline distT="0" distB="0" distL="0" distR="0" wp14:anchorId="2D0E4033" wp14:editId="0778B356">
            <wp:extent cx="12763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643B9C11" w14:textId="77777777" w:rsidR="00625F8C" w:rsidRDefault="00625F8C" w:rsidP="009C7146">
      <w:pPr>
        <w:spacing w:after="0"/>
        <w:jc w:val="center"/>
        <w:rPr>
          <w:rFonts w:ascii="Palatino Linotype" w:hAnsi="Palatino Linotype"/>
          <w:b/>
          <w:bCs/>
          <w:sz w:val="28"/>
          <w:szCs w:val="28"/>
        </w:rPr>
      </w:pPr>
      <w:r>
        <w:rPr>
          <w:rFonts w:ascii="Palatino Linotype" w:hAnsi="Palatino Linotype"/>
          <w:b/>
          <w:bCs/>
          <w:sz w:val="28"/>
          <w:szCs w:val="28"/>
        </w:rPr>
        <w:t>Covid-19 Working Group</w:t>
      </w:r>
    </w:p>
    <w:p w14:paraId="0AAAB1EB" w14:textId="04F91F8A" w:rsidR="00113E7D" w:rsidRDefault="00113E7D" w:rsidP="009C7146">
      <w:pPr>
        <w:spacing w:after="0"/>
        <w:jc w:val="center"/>
        <w:rPr>
          <w:rFonts w:ascii="Palatino Linotype" w:hAnsi="Palatino Linotype"/>
          <w:b/>
          <w:bCs/>
          <w:sz w:val="28"/>
          <w:szCs w:val="28"/>
        </w:rPr>
      </w:pPr>
      <w:r w:rsidRPr="00113E7D">
        <w:rPr>
          <w:rFonts w:ascii="Palatino Linotype" w:hAnsi="Palatino Linotype"/>
          <w:b/>
          <w:bCs/>
          <w:sz w:val="28"/>
          <w:szCs w:val="28"/>
        </w:rPr>
        <w:t>Roadmap for Returning to Chambers</w:t>
      </w:r>
    </w:p>
    <w:p w14:paraId="5F22ECA3" w14:textId="77777777" w:rsidR="009C7146" w:rsidRDefault="009C7146" w:rsidP="009C7146">
      <w:pPr>
        <w:spacing w:after="0"/>
        <w:jc w:val="both"/>
        <w:rPr>
          <w:rFonts w:ascii="Palatino Linotype" w:hAnsi="Palatino Linotype"/>
          <w:b/>
          <w:bCs/>
          <w:sz w:val="24"/>
          <w:szCs w:val="24"/>
        </w:rPr>
      </w:pPr>
    </w:p>
    <w:p w14:paraId="1C387C38" w14:textId="5C205327" w:rsidR="00113E7D" w:rsidRPr="00E0047C" w:rsidRDefault="00113E7D" w:rsidP="00113E7D">
      <w:pPr>
        <w:jc w:val="both"/>
        <w:rPr>
          <w:rFonts w:ascii="Palatino Linotype" w:hAnsi="Palatino Linotype"/>
          <w:b/>
          <w:bCs/>
          <w:sz w:val="24"/>
          <w:szCs w:val="24"/>
          <w:u w:val="single"/>
        </w:rPr>
      </w:pPr>
      <w:r w:rsidRPr="00E0047C">
        <w:rPr>
          <w:rFonts w:ascii="Palatino Linotype" w:hAnsi="Palatino Linotype"/>
          <w:b/>
          <w:bCs/>
          <w:sz w:val="24"/>
          <w:szCs w:val="24"/>
          <w:u w:val="single"/>
        </w:rPr>
        <w:t>Introduction</w:t>
      </w:r>
    </w:p>
    <w:p w14:paraId="13F0BC9F" w14:textId="77777777" w:rsidR="00D87325" w:rsidRPr="00D87325" w:rsidRDefault="00113E7D" w:rsidP="00D87325">
      <w:pPr>
        <w:spacing w:line="276" w:lineRule="auto"/>
        <w:jc w:val="both"/>
        <w:rPr>
          <w:rFonts w:ascii="Palatino Linotype" w:hAnsi="Palatino Linotype"/>
          <w:sz w:val="24"/>
          <w:szCs w:val="24"/>
        </w:rPr>
      </w:pPr>
      <w:r w:rsidRPr="00D87325">
        <w:rPr>
          <w:rFonts w:ascii="Palatino Linotype" w:hAnsi="Palatino Linotype"/>
          <w:sz w:val="24"/>
          <w:szCs w:val="24"/>
        </w:rPr>
        <w:t xml:space="preserve">On </w:t>
      </w:r>
      <w:proofErr w:type="gramStart"/>
      <w:r w:rsidRPr="00D87325">
        <w:rPr>
          <w:rFonts w:ascii="Palatino Linotype" w:hAnsi="Palatino Linotype"/>
          <w:sz w:val="24"/>
          <w:szCs w:val="24"/>
        </w:rPr>
        <w:t>22 February 2021</w:t>
      </w:r>
      <w:proofErr w:type="gramEnd"/>
      <w:r w:rsidRPr="00D87325">
        <w:rPr>
          <w:rFonts w:ascii="Palatino Linotype" w:hAnsi="Palatino Linotype"/>
          <w:sz w:val="24"/>
          <w:szCs w:val="24"/>
        </w:rPr>
        <w:t xml:space="preserve"> the Prime Minister set out the Government’s roadmap to cautiously easing lockdown restrictions (in England). Last year, many chambers and Bar Standards Board regulated entities will have prepared for the gradual return of their employees and barristers to the workplace and, following the most recent period of lockdown, will now be seeking to review their existing policies so as to ensure that they are properly prepared for the complete easement of restrictions and any associated increase </w:t>
      </w:r>
      <w:r w:rsidR="00316268" w:rsidRPr="00D87325">
        <w:rPr>
          <w:rFonts w:ascii="Palatino Linotype" w:hAnsi="Palatino Linotype"/>
          <w:sz w:val="24"/>
          <w:szCs w:val="24"/>
        </w:rPr>
        <w:t>to their existing skeleton staff (on rota) through which they can run a fully operational chambers that is equipped to meet the needs of a recovering justice system</w:t>
      </w:r>
      <w:r w:rsidRPr="00D87325">
        <w:rPr>
          <w:rFonts w:ascii="Palatino Linotype" w:hAnsi="Palatino Linotype"/>
          <w:sz w:val="24"/>
          <w:szCs w:val="24"/>
        </w:rPr>
        <w:t>. Likewise, many chambers will not have opened their doors since 16 March 2020 and</w:t>
      </w:r>
      <w:r w:rsidR="00F43C50" w:rsidRPr="00D87325">
        <w:rPr>
          <w:rFonts w:ascii="Palatino Linotype" w:hAnsi="Palatino Linotype"/>
          <w:sz w:val="24"/>
          <w:szCs w:val="24"/>
        </w:rPr>
        <w:t>, particularly in the wake of the Lord Chief Justice’s statement that</w:t>
      </w:r>
      <w:r w:rsidR="00F43C50" w:rsidRPr="00D87325">
        <w:rPr>
          <w:rFonts w:ascii="Palatino Linotype" w:hAnsi="Palatino Linotype"/>
          <w:sz w:val="24"/>
          <w:szCs w:val="24"/>
          <w:shd w:val="clear" w:color="auto" w:fill="FFFFFF"/>
        </w:rPr>
        <w:t xml:space="preserve"> “…</w:t>
      </w:r>
      <w:r w:rsidR="004B0915" w:rsidRPr="00D87325">
        <w:rPr>
          <w:rFonts w:ascii="Palatino Linotype" w:hAnsi="Palatino Linotype"/>
          <w:sz w:val="24"/>
          <w:szCs w:val="24"/>
          <w:shd w:val="clear" w:color="auto" w:fill="FFFFFF"/>
        </w:rPr>
        <w:t xml:space="preserve"> </w:t>
      </w:r>
      <w:r w:rsidR="004B0915" w:rsidRPr="00D87325">
        <w:rPr>
          <w:rFonts w:ascii="Palatino Linotype" w:hAnsi="Palatino Linotype"/>
          <w:i/>
          <w:iCs/>
          <w:sz w:val="24"/>
          <w:szCs w:val="24"/>
          <w:shd w:val="clear" w:color="auto" w:fill="FFFFFF"/>
        </w:rPr>
        <w:t xml:space="preserve">as the number of people who have been vaccinated against COVID increases and restrictions begin to ease… </w:t>
      </w:r>
      <w:r w:rsidR="00F43C50" w:rsidRPr="00D87325">
        <w:rPr>
          <w:rFonts w:ascii="Palatino Linotype" w:hAnsi="Palatino Linotype"/>
          <w:i/>
          <w:iCs/>
          <w:sz w:val="24"/>
          <w:szCs w:val="24"/>
          <w:shd w:val="clear" w:color="auto" w:fill="FFFFFF"/>
        </w:rPr>
        <w:t>it will be possible and desirable to increase attendance in person</w:t>
      </w:r>
      <w:r w:rsidR="004B0915" w:rsidRPr="00D87325">
        <w:rPr>
          <w:rFonts w:ascii="Palatino Linotype" w:hAnsi="Palatino Linotype"/>
          <w:i/>
          <w:iCs/>
          <w:sz w:val="24"/>
          <w:szCs w:val="24"/>
          <w:shd w:val="clear" w:color="auto" w:fill="FFFFFF"/>
        </w:rPr>
        <w:t xml:space="preserve"> [at </w:t>
      </w:r>
      <w:proofErr w:type="gramStart"/>
      <w:r w:rsidR="004B0915" w:rsidRPr="00D87325">
        <w:rPr>
          <w:rFonts w:ascii="Palatino Linotype" w:hAnsi="Palatino Linotype"/>
          <w:i/>
          <w:iCs/>
          <w:sz w:val="24"/>
          <w:szCs w:val="24"/>
          <w:shd w:val="clear" w:color="auto" w:fill="FFFFFF"/>
        </w:rPr>
        <w:t>court]</w:t>
      </w:r>
      <w:r w:rsidR="00F43C50" w:rsidRPr="00D87325">
        <w:rPr>
          <w:rFonts w:ascii="Palatino Linotype" w:hAnsi="Palatino Linotype"/>
          <w:sz w:val="24"/>
          <w:szCs w:val="24"/>
          <w:shd w:val="clear" w:color="auto" w:fill="FFFFFF"/>
        </w:rPr>
        <w:t>…</w:t>
      </w:r>
      <w:proofErr w:type="gramEnd"/>
      <w:r w:rsidR="00F43C50" w:rsidRPr="00D87325">
        <w:rPr>
          <w:rFonts w:ascii="Palatino Linotype" w:hAnsi="Palatino Linotype"/>
          <w:sz w:val="24"/>
          <w:szCs w:val="24"/>
          <w:shd w:val="clear" w:color="auto" w:fill="FFFFFF"/>
        </w:rPr>
        <w:t>”,</w:t>
      </w:r>
      <w:r w:rsidRPr="00D87325">
        <w:rPr>
          <w:rFonts w:ascii="Palatino Linotype" w:hAnsi="Palatino Linotype"/>
          <w:sz w:val="24"/>
          <w:szCs w:val="24"/>
        </w:rPr>
        <w:t xml:space="preserve"> will now be considering how to manage the entirety of their return to work process. </w:t>
      </w:r>
    </w:p>
    <w:p w14:paraId="1C4868F6" w14:textId="20C72C07" w:rsidR="00BB4CC5" w:rsidRPr="00D87325" w:rsidRDefault="00850F59" w:rsidP="00D87325">
      <w:pPr>
        <w:spacing w:line="276" w:lineRule="auto"/>
        <w:jc w:val="both"/>
        <w:rPr>
          <w:rFonts w:ascii="Arial" w:hAnsi="Arial" w:cs="Arial"/>
          <w:sz w:val="29"/>
          <w:szCs w:val="29"/>
          <w:shd w:val="clear" w:color="auto" w:fill="FFFFFF"/>
        </w:rPr>
      </w:pPr>
      <w:proofErr w:type="gramStart"/>
      <w:r w:rsidRPr="00D87325">
        <w:rPr>
          <w:rFonts w:ascii="Palatino Linotype" w:hAnsi="Palatino Linotype"/>
          <w:sz w:val="24"/>
          <w:szCs w:val="24"/>
          <w:shd w:val="clear" w:color="auto" w:fill="FFFFFF"/>
        </w:rPr>
        <w:t>It’s</w:t>
      </w:r>
      <w:proofErr w:type="gramEnd"/>
      <w:r w:rsidRPr="00D87325">
        <w:rPr>
          <w:rFonts w:ascii="Palatino Linotype" w:hAnsi="Palatino Linotype"/>
          <w:sz w:val="24"/>
          <w:szCs w:val="24"/>
          <w:shd w:val="clear" w:color="auto" w:fill="FFFFFF"/>
        </w:rPr>
        <w:t xml:space="preserve"> becoming increasingly apparent that</w:t>
      </w:r>
      <w:r w:rsidR="009C7146" w:rsidRPr="00D87325">
        <w:rPr>
          <w:rFonts w:ascii="Palatino Linotype" w:hAnsi="Palatino Linotype"/>
          <w:sz w:val="24"/>
          <w:szCs w:val="24"/>
          <w:shd w:val="clear" w:color="auto" w:fill="FFFFFF"/>
        </w:rPr>
        <w:t>, having adapted to paperless working and a virtual working environment,</w:t>
      </w:r>
      <w:r w:rsidRPr="00D87325">
        <w:rPr>
          <w:rFonts w:ascii="Palatino Linotype" w:hAnsi="Palatino Linotype"/>
          <w:sz w:val="24"/>
          <w:szCs w:val="24"/>
          <w:shd w:val="clear" w:color="auto" w:fill="FFFFFF"/>
        </w:rPr>
        <w:t xml:space="preserve"> many chambers are not planning to</w:t>
      </w:r>
      <w:r w:rsidR="009C7146" w:rsidRPr="00D87325">
        <w:rPr>
          <w:rFonts w:ascii="Palatino Linotype" w:hAnsi="Palatino Linotype"/>
          <w:sz w:val="24"/>
          <w:szCs w:val="24"/>
          <w:shd w:val="clear" w:color="auto" w:fill="FFFFFF"/>
        </w:rPr>
        <w:t xml:space="preserve"> return to</w:t>
      </w:r>
      <w:r w:rsidRPr="00D87325">
        <w:rPr>
          <w:rFonts w:ascii="Palatino Linotype" w:hAnsi="Palatino Linotype"/>
          <w:sz w:val="24"/>
          <w:szCs w:val="24"/>
          <w:shd w:val="clear" w:color="auto" w:fill="FFFFFF"/>
        </w:rPr>
        <w:t xml:space="preserve"> </w:t>
      </w:r>
      <w:r w:rsidR="009C7146" w:rsidRPr="00D87325">
        <w:rPr>
          <w:rFonts w:ascii="Palatino Linotype" w:hAnsi="Palatino Linotype"/>
          <w:sz w:val="24"/>
          <w:szCs w:val="24"/>
          <w:shd w:val="clear" w:color="auto" w:fill="FFFFFF"/>
        </w:rPr>
        <w:t xml:space="preserve">their previous business model and are now considering how changing their historic working practices might better suit the long-term needs of their members and employees. However, most are hoping to re-open their doors at some point and the </w:t>
      </w:r>
      <w:r w:rsidR="00113E7D" w:rsidRPr="00D87325">
        <w:rPr>
          <w:rFonts w:ascii="Palatino Linotype" w:hAnsi="Palatino Linotype"/>
          <w:sz w:val="24"/>
          <w:szCs w:val="24"/>
        </w:rPr>
        <w:t xml:space="preserve">purpose of this document </w:t>
      </w:r>
      <w:proofErr w:type="gramStart"/>
      <w:r w:rsidR="00113E7D" w:rsidRPr="00D87325">
        <w:rPr>
          <w:rFonts w:ascii="Palatino Linotype" w:hAnsi="Palatino Linotype"/>
          <w:sz w:val="24"/>
          <w:szCs w:val="24"/>
        </w:rPr>
        <w:t>is</w:t>
      </w:r>
      <w:proofErr w:type="gramEnd"/>
      <w:r w:rsidR="00113E7D" w:rsidRPr="00D87325">
        <w:rPr>
          <w:rFonts w:ascii="Palatino Linotype" w:hAnsi="Palatino Linotype"/>
          <w:sz w:val="24"/>
          <w:szCs w:val="24"/>
        </w:rPr>
        <w:t xml:space="preserve"> to help chambers and other relevant entities to plan for their return, ensure that they are properly prepared from a compliance perspective, and have procured any necessary supplies and/or equipment. Whilst the Government’s ‘Stay at Home’ order ended on 29 March 2021, businesses are expected to</w:t>
      </w:r>
      <w:r w:rsidR="00A13B49" w:rsidRPr="00D87325">
        <w:rPr>
          <w:rFonts w:ascii="Palatino Linotype" w:hAnsi="Palatino Linotype"/>
          <w:sz w:val="24"/>
          <w:szCs w:val="24"/>
        </w:rPr>
        <w:t xml:space="preserve"> </w:t>
      </w:r>
      <w:r w:rsidR="00A13B49" w:rsidRPr="00D87325">
        <w:rPr>
          <w:rFonts w:ascii="Palatino Linotype" w:hAnsi="Palatino Linotype" w:cs="Arial"/>
          <w:sz w:val="24"/>
          <w:szCs w:val="24"/>
          <w:shd w:val="clear" w:color="auto" w:fill="FFFFFF"/>
        </w:rPr>
        <w:t xml:space="preserve">discuss working arrangements with their employees and take every possible step to facilitate working from home, including providing suitable IT and equipment to enable remote working. To facilitate </w:t>
      </w:r>
      <w:proofErr w:type="spellStart"/>
      <w:proofErr w:type="gramStart"/>
      <w:r w:rsidR="00A13B49" w:rsidRPr="00D87325">
        <w:rPr>
          <w:rFonts w:ascii="Palatino Linotype" w:hAnsi="Palatino Linotype" w:cs="Arial"/>
          <w:sz w:val="24"/>
          <w:szCs w:val="24"/>
          <w:shd w:val="clear" w:color="auto" w:fill="FFFFFF"/>
        </w:rPr>
        <w:t>this,</w:t>
      </w:r>
      <w:r w:rsidR="00625F8C" w:rsidRPr="00D87325">
        <w:rPr>
          <w:rFonts w:ascii="Palatino Linotype" w:hAnsi="Palatino Linotype"/>
          <w:sz w:val="24"/>
          <w:szCs w:val="24"/>
        </w:rPr>
        <w:t>sets</w:t>
      </w:r>
      <w:proofErr w:type="spellEnd"/>
      <w:proofErr w:type="gramEnd"/>
      <w:r w:rsidR="00625F8C" w:rsidRPr="00D87325">
        <w:rPr>
          <w:rFonts w:ascii="Palatino Linotype" w:hAnsi="Palatino Linotype"/>
          <w:sz w:val="24"/>
          <w:szCs w:val="24"/>
        </w:rPr>
        <w:t xml:space="preserve"> should </w:t>
      </w:r>
      <w:r w:rsidRPr="00D87325">
        <w:rPr>
          <w:rFonts w:ascii="Palatino Linotype" w:hAnsi="Palatino Linotype"/>
          <w:sz w:val="24"/>
          <w:szCs w:val="24"/>
        </w:rPr>
        <w:t xml:space="preserve">continue to </w:t>
      </w:r>
      <w:r w:rsidR="00625F8C" w:rsidRPr="00D87325">
        <w:rPr>
          <w:rFonts w:ascii="Palatino Linotype" w:hAnsi="Palatino Linotype"/>
          <w:sz w:val="24"/>
          <w:szCs w:val="24"/>
        </w:rPr>
        <w:t xml:space="preserve">encourage their members to make only essential visits to chambers, and carefully consider their </w:t>
      </w:r>
      <w:r w:rsidR="00625F8C" w:rsidRPr="00D87325">
        <w:rPr>
          <w:rFonts w:ascii="Palatino Linotype" w:hAnsi="Palatino Linotype"/>
          <w:sz w:val="24"/>
          <w:szCs w:val="24"/>
        </w:rPr>
        <w:lastRenderedPageBreak/>
        <w:t xml:space="preserve">staffing requirements so as to ensure that they </w:t>
      </w:r>
      <w:r w:rsidRPr="00D87325">
        <w:rPr>
          <w:rFonts w:ascii="Palatino Linotype" w:hAnsi="Palatino Linotype"/>
          <w:sz w:val="24"/>
          <w:szCs w:val="24"/>
        </w:rPr>
        <w:t xml:space="preserve">continue to safeguard their employees </w:t>
      </w:r>
      <w:r w:rsidR="00FD2CD6" w:rsidRPr="00D87325">
        <w:rPr>
          <w:rFonts w:ascii="Palatino Linotype" w:hAnsi="Palatino Linotype"/>
          <w:sz w:val="24"/>
          <w:szCs w:val="24"/>
        </w:rPr>
        <w:t>until all legal limits on social contact are removed; provisionally on 21 June 2021.</w:t>
      </w:r>
    </w:p>
    <w:p w14:paraId="1B911EC5" w14:textId="77777777" w:rsidR="00A13B49" w:rsidRPr="00A13B49" w:rsidRDefault="00A13B49" w:rsidP="00D87325">
      <w:pPr>
        <w:spacing w:after="0"/>
        <w:rPr>
          <w:rFonts w:ascii="Arial" w:hAnsi="Arial" w:cs="Arial"/>
          <w:color w:val="0B0C0C"/>
          <w:sz w:val="29"/>
          <w:szCs w:val="29"/>
          <w:shd w:val="clear" w:color="auto" w:fill="FFFFFF"/>
        </w:rPr>
      </w:pPr>
    </w:p>
    <w:p w14:paraId="57B74433" w14:textId="06C3B020" w:rsidR="00CC4299" w:rsidRPr="00E0047C" w:rsidRDefault="009F23C6" w:rsidP="00CC4299">
      <w:pPr>
        <w:spacing w:line="276" w:lineRule="auto"/>
        <w:jc w:val="both"/>
        <w:rPr>
          <w:rFonts w:ascii="Palatino Linotype" w:hAnsi="Palatino Linotype"/>
          <w:b/>
          <w:bCs/>
          <w:sz w:val="24"/>
          <w:szCs w:val="24"/>
          <w:u w:val="single"/>
        </w:rPr>
      </w:pPr>
      <w:r w:rsidRPr="00E0047C">
        <w:rPr>
          <w:rFonts w:ascii="Palatino Linotype" w:hAnsi="Palatino Linotype"/>
          <w:b/>
          <w:bCs/>
          <w:sz w:val="24"/>
          <w:szCs w:val="24"/>
          <w:u w:val="single"/>
        </w:rPr>
        <w:t xml:space="preserve">Government Guidance </w:t>
      </w:r>
    </w:p>
    <w:p w14:paraId="3CEAC5A0" w14:textId="422D1509" w:rsidR="00431A60" w:rsidRDefault="009F23C6" w:rsidP="00431A60">
      <w:pPr>
        <w:spacing w:line="276" w:lineRule="auto"/>
        <w:jc w:val="both"/>
        <w:rPr>
          <w:rFonts w:ascii="Palatino Linotype" w:hAnsi="Palatino Linotype" w:cs="Arial"/>
          <w:color w:val="0B0C0C"/>
          <w:sz w:val="24"/>
          <w:szCs w:val="24"/>
          <w:shd w:val="clear" w:color="auto" w:fill="FFFFFF"/>
        </w:rPr>
      </w:pPr>
      <w:r w:rsidRPr="009F23C6">
        <w:rPr>
          <w:rFonts w:ascii="Palatino Linotype" w:hAnsi="Palatino Linotype"/>
          <w:sz w:val="24"/>
          <w:szCs w:val="24"/>
        </w:rPr>
        <w:t>In February 2021 the Government announced that, from 8 March 2021</w:t>
      </w:r>
      <w:r w:rsidRPr="009F23C6">
        <w:rPr>
          <w:rFonts w:ascii="Palatino Linotype" w:hAnsi="Palatino Linotype" w:cs="Arial"/>
          <w:color w:val="0B0C0C"/>
          <w:sz w:val="24"/>
          <w:szCs w:val="24"/>
          <w:shd w:val="clear" w:color="auto" w:fill="FFFFFF"/>
        </w:rPr>
        <w:t>, people in England w</w:t>
      </w:r>
      <w:r>
        <w:rPr>
          <w:rFonts w:ascii="Palatino Linotype" w:hAnsi="Palatino Linotype" w:cs="Arial"/>
          <w:color w:val="0B0C0C"/>
          <w:sz w:val="24"/>
          <w:szCs w:val="24"/>
          <w:shd w:val="clear" w:color="auto" w:fill="FFFFFF"/>
        </w:rPr>
        <w:t>ould</w:t>
      </w:r>
      <w:r w:rsidRPr="009F23C6">
        <w:rPr>
          <w:rFonts w:ascii="Palatino Linotype" w:hAnsi="Palatino Linotype" w:cs="Arial"/>
          <w:color w:val="0B0C0C"/>
          <w:sz w:val="24"/>
          <w:szCs w:val="24"/>
          <w:shd w:val="clear" w:color="auto" w:fill="FFFFFF"/>
        </w:rPr>
        <w:t xml:space="preserve"> see restrictions start to lift</w:t>
      </w:r>
      <w:r>
        <w:rPr>
          <w:rFonts w:ascii="Palatino Linotype" w:hAnsi="Palatino Linotype" w:cs="Arial"/>
          <w:color w:val="0B0C0C"/>
          <w:sz w:val="24"/>
          <w:szCs w:val="24"/>
          <w:shd w:val="clear" w:color="auto" w:fill="FFFFFF"/>
        </w:rPr>
        <w:t xml:space="preserve"> and issued a</w:t>
      </w:r>
      <w:r w:rsidRPr="009F23C6">
        <w:rPr>
          <w:rFonts w:ascii="Palatino Linotype" w:hAnsi="Palatino Linotype" w:cs="Arial"/>
          <w:color w:val="0B0C0C"/>
          <w:sz w:val="24"/>
          <w:szCs w:val="24"/>
          <w:shd w:val="clear" w:color="auto" w:fill="FFFFFF"/>
        </w:rPr>
        <w:t xml:space="preserve"> </w:t>
      </w:r>
      <w:hyperlink r:id="rId9" w:history="1">
        <w:r w:rsidRPr="009F23C6">
          <w:rPr>
            <w:rStyle w:val="Hyperlink"/>
            <w:rFonts w:ascii="Palatino Linotype" w:hAnsi="Palatino Linotype" w:cs="Arial"/>
            <w:sz w:val="24"/>
            <w:szCs w:val="24"/>
            <w:shd w:val="clear" w:color="auto" w:fill="FFFFFF"/>
          </w:rPr>
          <w:t>roadmap</w:t>
        </w:r>
      </w:hyperlink>
      <w:r w:rsidRPr="009F23C6">
        <w:rPr>
          <w:rFonts w:ascii="Palatino Linotype" w:hAnsi="Palatino Linotype" w:cs="Arial"/>
          <w:color w:val="0B0C0C"/>
          <w:sz w:val="24"/>
          <w:szCs w:val="24"/>
          <w:shd w:val="clear" w:color="auto" w:fill="FFFFFF"/>
        </w:rPr>
        <w:t xml:space="preserve"> offer</w:t>
      </w:r>
      <w:r>
        <w:rPr>
          <w:rFonts w:ascii="Palatino Linotype" w:hAnsi="Palatino Linotype" w:cs="Arial"/>
          <w:color w:val="0B0C0C"/>
          <w:sz w:val="24"/>
          <w:szCs w:val="24"/>
          <w:shd w:val="clear" w:color="auto" w:fill="FFFFFF"/>
        </w:rPr>
        <w:t>ing</w:t>
      </w:r>
      <w:r w:rsidRPr="009F23C6">
        <w:rPr>
          <w:rFonts w:ascii="Palatino Linotype" w:hAnsi="Palatino Linotype" w:cs="Arial"/>
          <w:color w:val="0B0C0C"/>
          <w:sz w:val="24"/>
          <w:szCs w:val="24"/>
          <w:shd w:val="clear" w:color="auto" w:fill="FFFFFF"/>
        </w:rPr>
        <w:t xml:space="preserve"> a route back to a more normal life.</w:t>
      </w:r>
      <w:r>
        <w:rPr>
          <w:rFonts w:ascii="Palatino Linotype" w:hAnsi="Palatino Linotype" w:cs="Arial"/>
          <w:color w:val="0B0C0C"/>
          <w:sz w:val="24"/>
          <w:szCs w:val="24"/>
          <w:shd w:val="clear" w:color="auto" w:fill="FFFFFF"/>
        </w:rPr>
        <w:t xml:space="preserve"> </w:t>
      </w:r>
      <w:r w:rsidR="00431A60">
        <w:rPr>
          <w:rFonts w:ascii="Palatino Linotype" w:hAnsi="Palatino Linotype" w:cs="Arial"/>
          <w:color w:val="0B0C0C"/>
          <w:sz w:val="24"/>
          <w:szCs w:val="24"/>
          <w:shd w:val="clear" w:color="auto" w:fill="FFFFFF"/>
        </w:rPr>
        <w:t xml:space="preserve">The Welsh Government has taken a slightly more cautious approach but </w:t>
      </w:r>
      <w:hyperlink r:id="rId10" w:history="1">
        <w:r w:rsidR="00431A60" w:rsidRPr="0080057F">
          <w:rPr>
            <w:rStyle w:val="Hyperlink"/>
            <w:rFonts w:ascii="Palatino Linotype" w:hAnsi="Palatino Linotype" w:cs="Arial"/>
            <w:sz w:val="24"/>
            <w:szCs w:val="24"/>
            <w:shd w:val="clear" w:color="auto" w:fill="FFFFFF"/>
          </w:rPr>
          <w:t>recently announced</w:t>
        </w:r>
      </w:hyperlink>
      <w:r w:rsidR="00431A60">
        <w:rPr>
          <w:rFonts w:ascii="Palatino Linotype" w:hAnsi="Palatino Linotype" w:cs="Arial"/>
          <w:color w:val="0B0C0C"/>
          <w:sz w:val="24"/>
          <w:szCs w:val="24"/>
          <w:shd w:val="clear" w:color="auto" w:fill="FFFFFF"/>
        </w:rPr>
        <w:t xml:space="preserve"> that it would be moving the country into Alert Level 3 on 3 May 2021.</w:t>
      </w:r>
    </w:p>
    <w:p w14:paraId="1ADCB88A" w14:textId="79F7455D" w:rsidR="00645174" w:rsidRDefault="00645174" w:rsidP="00431A60">
      <w:pPr>
        <w:spacing w:line="276" w:lineRule="auto"/>
        <w:jc w:val="both"/>
        <w:rPr>
          <w:rFonts w:ascii="Palatino Linotype" w:hAnsi="Palatino Linotype" w:cs="Arial"/>
          <w:color w:val="0B0C0C"/>
          <w:sz w:val="24"/>
          <w:szCs w:val="24"/>
          <w:shd w:val="clear" w:color="auto" w:fill="FFFFFF"/>
        </w:rPr>
      </w:pPr>
      <w:r>
        <w:rPr>
          <w:rFonts w:ascii="Palatino Linotype" w:hAnsi="Palatino Linotype" w:cs="Arial"/>
          <w:color w:val="0B0C0C"/>
          <w:sz w:val="24"/>
          <w:szCs w:val="24"/>
          <w:shd w:val="clear" w:color="auto" w:fill="FFFFFF"/>
        </w:rPr>
        <w:t xml:space="preserve">To assist businesses with the return to work process the Government has issued guidance on </w:t>
      </w:r>
      <w:hyperlink r:id="rId11" w:history="1">
        <w:r w:rsidRPr="00B90C23">
          <w:rPr>
            <w:rStyle w:val="Hyperlink"/>
            <w:rFonts w:ascii="Palatino Linotype" w:hAnsi="Palatino Linotype" w:cs="Arial"/>
            <w:sz w:val="24"/>
            <w:szCs w:val="24"/>
            <w:shd w:val="clear" w:color="auto" w:fill="FFFFFF"/>
          </w:rPr>
          <w:t>working safely during COVID</w:t>
        </w:r>
      </w:hyperlink>
      <w:r>
        <w:rPr>
          <w:rFonts w:ascii="Palatino Linotype" w:hAnsi="Palatino Linotype" w:cs="Arial"/>
          <w:color w:val="0B0C0C"/>
          <w:sz w:val="24"/>
          <w:szCs w:val="24"/>
          <w:shd w:val="clear" w:color="auto" w:fill="FFFFFF"/>
        </w:rPr>
        <w:t>, which chambers’ senior management teams are encouraged to read as part of their preparation. The remainder of this document should be read in conjunction with, rather than instead of, the more comprehensive Government guidance.</w:t>
      </w:r>
    </w:p>
    <w:p w14:paraId="76C2577E" w14:textId="77777777" w:rsidR="00D77698" w:rsidRDefault="00D77698" w:rsidP="00D77698">
      <w:pPr>
        <w:spacing w:after="0" w:line="276" w:lineRule="auto"/>
        <w:jc w:val="both"/>
        <w:rPr>
          <w:rFonts w:ascii="Palatino Linotype" w:hAnsi="Palatino Linotype"/>
          <w:b/>
          <w:bCs/>
          <w:sz w:val="24"/>
          <w:szCs w:val="24"/>
          <w:u w:val="single"/>
        </w:rPr>
      </w:pPr>
    </w:p>
    <w:p w14:paraId="229C5D88" w14:textId="103FB2FD" w:rsidR="009F23C6" w:rsidRPr="00E0047C" w:rsidRDefault="00431A60" w:rsidP="00CC4299">
      <w:pPr>
        <w:spacing w:line="276" w:lineRule="auto"/>
        <w:jc w:val="both"/>
        <w:rPr>
          <w:rFonts w:ascii="Palatino Linotype" w:hAnsi="Palatino Linotype"/>
          <w:b/>
          <w:bCs/>
          <w:sz w:val="24"/>
          <w:szCs w:val="24"/>
          <w:u w:val="single"/>
        </w:rPr>
      </w:pPr>
      <w:r w:rsidRPr="00E0047C">
        <w:rPr>
          <w:rFonts w:ascii="Palatino Linotype" w:hAnsi="Palatino Linotype"/>
          <w:b/>
          <w:bCs/>
          <w:sz w:val="24"/>
          <w:szCs w:val="24"/>
          <w:u w:val="single"/>
        </w:rPr>
        <w:t>Roadmap for Returning to Chambers</w:t>
      </w:r>
      <w:r w:rsidR="00D57160" w:rsidRPr="00E0047C">
        <w:rPr>
          <w:rFonts w:ascii="Palatino Linotype" w:hAnsi="Palatino Linotype"/>
          <w:b/>
          <w:bCs/>
          <w:sz w:val="24"/>
          <w:szCs w:val="24"/>
          <w:u w:val="single"/>
        </w:rPr>
        <w:t xml:space="preserve"> – An Overview</w:t>
      </w:r>
    </w:p>
    <w:p w14:paraId="6699B530" w14:textId="22893DBA" w:rsidR="00645174" w:rsidRPr="007558E5" w:rsidRDefault="00431A60" w:rsidP="00CC4299">
      <w:pPr>
        <w:spacing w:line="276" w:lineRule="auto"/>
        <w:jc w:val="both"/>
        <w:rPr>
          <w:rFonts w:ascii="Palatino Linotype" w:hAnsi="Palatino Linotype"/>
          <w:sz w:val="24"/>
          <w:szCs w:val="24"/>
        </w:rPr>
      </w:pPr>
      <w:r w:rsidRPr="0069186F">
        <w:rPr>
          <w:rFonts w:ascii="Palatino Linotype" w:hAnsi="Palatino Linotype"/>
          <w:sz w:val="24"/>
          <w:szCs w:val="24"/>
        </w:rPr>
        <w:t>In addition t</w:t>
      </w:r>
      <w:r w:rsidR="007558E5" w:rsidRPr="0069186F">
        <w:rPr>
          <w:rFonts w:ascii="Palatino Linotype" w:hAnsi="Palatino Linotype"/>
          <w:sz w:val="24"/>
          <w:szCs w:val="24"/>
        </w:rPr>
        <w:t>o making sure that chambers’ premises have been properly risk assessed and are COVID secure before reopenin</w:t>
      </w:r>
      <w:r w:rsidR="0069186F" w:rsidRPr="0069186F">
        <w:rPr>
          <w:rFonts w:ascii="Palatino Linotype" w:hAnsi="Palatino Linotype"/>
          <w:sz w:val="24"/>
          <w:szCs w:val="24"/>
        </w:rPr>
        <w:t>g, members of the Bar and their employees should be aware of the dates and related actions set out below.</w:t>
      </w:r>
    </w:p>
    <w:tbl>
      <w:tblPr>
        <w:tblStyle w:val="TableGrid"/>
        <w:tblW w:w="0" w:type="auto"/>
        <w:tblLook w:val="04A0" w:firstRow="1" w:lastRow="0" w:firstColumn="1" w:lastColumn="0" w:noHBand="0" w:noVBand="1"/>
      </w:tblPr>
      <w:tblGrid>
        <w:gridCol w:w="1696"/>
        <w:gridCol w:w="2410"/>
        <w:gridCol w:w="4910"/>
      </w:tblGrid>
      <w:tr w:rsidR="009E197A" w14:paraId="6A624CDE" w14:textId="77777777" w:rsidTr="00431A60">
        <w:tc>
          <w:tcPr>
            <w:tcW w:w="1696" w:type="dxa"/>
          </w:tcPr>
          <w:p w14:paraId="3034D0C1" w14:textId="14102448" w:rsidR="009E197A" w:rsidRPr="00431A60" w:rsidRDefault="009E197A" w:rsidP="00431A60">
            <w:pPr>
              <w:jc w:val="both"/>
              <w:rPr>
                <w:rFonts w:ascii="Palatino Linotype" w:hAnsi="Palatino Linotype" w:cs="Arial"/>
                <w:b/>
                <w:bCs/>
                <w:color w:val="0B0C0C"/>
                <w:shd w:val="clear" w:color="auto" w:fill="FFFFFF"/>
              </w:rPr>
            </w:pPr>
            <w:r w:rsidRPr="00431A60">
              <w:rPr>
                <w:rFonts w:ascii="Palatino Linotype" w:hAnsi="Palatino Linotype" w:cs="Arial"/>
                <w:b/>
                <w:bCs/>
                <w:color w:val="0B0C0C"/>
                <w:shd w:val="clear" w:color="auto" w:fill="FFFFFF"/>
              </w:rPr>
              <w:t>Date</w:t>
            </w:r>
          </w:p>
        </w:tc>
        <w:tc>
          <w:tcPr>
            <w:tcW w:w="2410" w:type="dxa"/>
          </w:tcPr>
          <w:p w14:paraId="75395161" w14:textId="1A941366" w:rsidR="009E197A" w:rsidRPr="00431A60" w:rsidRDefault="009E197A" w:rsidP="00431A60">
            <w:pPr>
              <w:jc w:val="both"/>
              <w:rPr>
                <w:rFonts w:ascii="Palatino Linotype" w:hAnsi="Palatino Linotype" w:cs="Arial"/>
                <w:b/>
                <w:bCs/>
                <w:color w:val="0B0C0C"/>
                <w:shd w:val="clear" w:color="auto" w:fill="FFFFFF"/>
              </w:rPr>
            </w:pPr>
            <w:r w:rsidRPr="00431A60">
              <w:rPr>
                <w:rFonts w:ascii="Palatino Linotype" w:hAnsi="Palatino Linotype" w:cs="Arial"/>
                <w:b/>
                <w:bCs/>
                <w:color w:val="0B0C0C"/>
                <w:shd w:val="clear" w:color="auto" w:fill="FFFFFF"/>
              </w:rPr>
              <w:t>Roadmap</w:t>
            </w:r>
          </w:p>
        </w:tc>
        <w:tc>
          <w:tcPr>
            <w:tcW w:w="4910" w:type="dxa"/>
          </w:tcPr>
          <w:p w14:paraId="64ADF193" w14:textId="77777777" w:rsidR="009E197A" w:rsidRDefault="009E197A" w:rsidP="00431A60">
            <w:pPr>
              <w:jc w:val="both"/>
              <w:rPr>
                <w:rFonts w:ascii="Palatino Linotype" w:hAnsi="Palatino Linotype" w:cs="Arial"/>
                <w:b/>
                <w:bCs/>
                <w:color w:val="0B0C0C"/>
                <w:shd w:val="clear" w:color="auto" w:fill="FFFFFF"/>
              </w:rPr>
            </w:pPr>
            <w:r w:rsidRPr="00431A60">
              <w:rPr>
                <w:rFonts w:ascii="Palatino Linotype" w:hAnsi="Palatino Linotype" w:cs="Arial"/>
                <w:b/>
                <w:bCs/>
                <w:color w:val="0B0C0C"/>
                <w:shd w:val="clear" w:color="auto" w:fill="FFFFFF"/>
              </w:rPr>
              <w:t>Considerations</w:t>
            </w:r>
          </w:p>
          <w:p w14:paraId="5292F232" w14:textId="640310F2" w:rsidR="007558E5" w:rsidRPr="00431A60" w:rsidRDefault="007558E5" w:rsidP="00431A60">
            <w:pPr>
              <w:jc w:val="both"/>
              <w:rPr>
                <w:rFonts w:ascii="Palatino Linotype" w:hAnsi="Palatino Linotype" w:cs="Arial"/>
                <w:b/>
                <w:bCs/>
                <w:color w:val="0B0C0C"/>
                <w:shd w:val="clear" w:color="auto" w:fill="FFFFFF"/>
              </w:rPr>
            </w:pPr>
          </w:p>
        </w:tc>
      </w:tr>
      <w:tr w:rsidR="009E197A" w14:paraId="2265B15E" w14:textId="77777777" w:rsidTr="00431A60">
        <w:tc>
          <w:tcPr>
            <w:tcW w:w="1696" w:type="dxa"/>
            <w:vMerge w:val="restart"/>
          </w:tcPr>
          <w:p w14:paraId="582BBF48" w14:textId="346D31FE" w:rsidR="009E197A" w:rsidRPr="00431A60" w:rsidRDefault="009E197A" w:rsidP="00431A60">
            <w:pPr>
              <w:jc w:val="both"/>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29 March 2021</w:t>
            </w:r>
            <w:r w:rsidR="007558E5">
              <w:rPr>
                <w:rFonts w:ascii="Palatino Linotype" w:hAnsi="Palatino Linotype" w:cs="Arial"/>
                <w:color w:val="0B0C0C"/>
                <w:shd w:val="clear" w:color="auto" w:fill="FFFFFF"/>
              </w:rPr>
              <w:t xml:space="preserve"> </w:t>
            </w:r>
          </w:p>
        </w:tc>
        <w:tc>
          <w:tcPr>
            <w:tcW w:w="2410" w:type="dxa"/>
          </w:tcPr>
          <w:p w14:paraId="215616CF" w14:textId="30A0CBF7" w:rsidR="009E197A" w:rsidRPr="00431A60" w:rsidRDefault="009E197A" w:rsidP="00431A60">
            <w:pPr>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Stay at home order ends</w:t>
            </w:r>
          </w:p>
        </w:tc>
        <w:tc>
          <w:tcPr>
            <w:tcW w:w="4910" w:type="dxa"/>
          </w:tcPr>
          <w:p w14:paraId="193A512A" w14:textId="30AF9D9F" w:rsidR="009E197A" w:rsidRPr="00431A60" w:rsidRDefault="009E197A" w:rsidP="00431A60">
            <w:pPr>
              <w:pStyle w:val="ListParagraph"/>
              <w:numPr>
                <w:ilvl w:val="0"/>
                <w:numId w:val="1"/>
              </w:numPr>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Working from home policies should reflect the fact that employees must still work from home wherever possible</w:t>
            </w:r>
            <w:r w:rsidR="007A35D1">
              <w:rPr>
                <w:rFonts w:ascii="Palatino Linotype" w:hAnsi="Palatino Linotype" w:cs="Arial"/>
                <w:color w:val="0B0C0C"/>
                <w:shd w:val="clear" w:color="auto" w:fill="FFFFFF"/>
              </w:rPr>
              <w:t xml:space="preserve">, and employers should take every possible step to facilitate </w:t>
            </w:r>
            <w:proofErr w:type="gramStart"/>
            <w:r w:rsidR="007A35D1">
              <w:rPr>
                <w:rFonts w:ascii="Palatino Linotype" w:hAnsi="Palatino Linotype" w:cs="Arial"/>
                <w:color w:val="0B0C0C"/>
                <w:shd w:val="clear" w:color="auto" w:fill="FFFFFF"/>
              </w:rPr>
              <w:t>this</w:t>
            </w:r>
            <w:proofErr w:type="gramEnd"/>
          </w:p>
          <w:p w14:paraId="6AF1CED5" w14:textId="7C410224" w:rsidR="009E197A" w:rsidRPr="007558E5" w:rsidRDefault="009E197A" w:rsidP="00431A60">
            <w:pPr>
              <w:pStyle w:val="ListParagraph"/>
              <w:numPr>
                <w:ilvl w:val="0"/>
                <w:numId w:val="1"/>
              </w:numPr>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 xml:space="preserve">Barristers should be </w:t>
            </w:r>
            <w:r w:rsidRPr="00431A60">
              <w:rPr>
                <w:rFonts w:ascii="Palatino Linotype" w:hAnsi="Palatino Linotype"/>
              </w:rPr>
              <w:t xml:space="preserve">encouraged to make only essential visits to </w:t>
            </w:r>
            <w:proofErr w:type="gramStart"/>
            <w:r w:rsidR="00FC3D5D">
              <w:rPr>
                <w:rFonts w:ascii="Palatino Linotype" w:hAnsi="Palatino Linotype"/>
              </w:rPr>
              <w:t>C</w:t>
            </w:r>
            <w:r w:rsidRPr="00431A60">
              <w:rPr>
                <w:rFonts w:ascii="Palatino Linotype" w:hAnsi="Palatino Linotype"/>
              </w:rPr>
              <w:t>hambers</w:t>
            </w:r>
            <w:proofErr w:type="gramEnd"/>
          </w:p>
          <w:p w14:paraId="1CD49505" w14:textId="00197032" w:rsidR="007558E5" w:rsidRPr="00431A60" w:rsidRDefault="007558E5" w:rsidP="007558E5">
            <w:pPr>
              <w:pStyle w:val="ListParagraph"/>
              <w:rPr>
                <w:rFonts w:ascii="Palatino Linotype" w:hAnsi="Palatino Linotype" w:cs="Arial"/>
                <w:color w:val="0B0C0C"/>
                <w:shd w:val="clear" w:color="auto" w:fill="FFFFFF"/>
              </w:rPr>
            </w:pPr>
          </w:p>
        </w:tc>
      </w:tr>
      <w:tr w:rsidR="009E197A" w14:paraId="5F44BA23" w14:textId="77777777" w:rsidTr="00431A60">
        <w:tc>
          <w:tcPr>
            <w:tcW w:w="1696" w:type="dxa"/>
            <w:vMerge/>
          </w:tcPr>
          <w:p w14:paraId="325220BE" w14:textId="77777777" w:rsidR="009E197A" w:rsidRPr="00431A60" w:rsidRDefault="009E197A" w:rsidP="00431A60">
            <w:pPr>
              <w:jc w:val="both"/>
              <w:rPr>
                <w:rFonts w:ascii="Palatino Linotype" w:hAnsi="Palatino Linotype" w:cs="Arial"/>
                <w:color w:val="0B0C0C"/>
                <w:shd w:val="clear" w:color="auto" w:fill="FFFFFF"/>
              </w:rPr>
            </w:pPr>
          </w:p>
        </w:tc>
        <w:tc>
          <w:tcPr>
            <w:tcW w:w="2410" w:type="dxa"/>
          </w:tcPr>
          <w:p w14:paraId="13BED857" w14:textId="4913C114" w:rsidR="009E197A" w:rsidRPr="00431A60" w:rsidRDefault="009E197A" w:rsidP="00431A60">
            <w:pPr>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Minimise travel</w:t>
            </w:r>
          </w:p>
        </w:tc>
        <w:tc>
          <w:tcPr>
            <w:tcW w:w="4910" w:type="dxa"/>
          </w:tcPr>
          <w:p w14:paraId="248CB555" w14:textId="77777777" w:rsidR="009E197A" w:rsidRPr="00431A60" w:rsidRDefault="009E197A" w:rsidP="00431A60">
            <w:pPr>
              <w:pStyle w:val="ListParagraph"/>
              <w:numPr>
                <w:ilvl w:val="0"/>
                <w:numId w:val="2"/>
              </w:numPr>
              <w:rPr>
                <w:rFonts w:ascii="Palatino Linotype" w:hAnsi="Palatino Linotype" w:cs="Arial"/>
                <w:color w:val="0B0C0C"/>
                <w:shd w:val="clear" w:color="auto" w:fill="FFFFFF"/>
              </w:rPr>
            </w:pPr>
            <w:r w:rsidRPr="00431A60">
              <w:rPr>
                <w:rFonts w:ascii="Palatino Linotype" w:hAnsi="Palatino Linotype" w:cs="Arial"/>
                <w:color w:val="0B0C0C"/>
                <w:shd w:val="clear" w:color="auto" w:fill="FFFFFF"/>
              </w:rPr>
              <w:t>Employees who are in quarantine after returning from travel will not be eligible for Statutory Sick Pay</w:t>
            </w:r>
          </w:p>
          <w:p w14:paraId="4FA705CB" w14:textId="77777777" w:rsidR="009E197A" w:rsidRPr="007558E5" w:rsidRDefault="009E197A" w:rsidP="00431A60">
            <w:pPr>
              <w:pStyle w:val="ListParagraph"/>
              <w:numPr>
                <w:ilvl w:val="0"/>
                <w:numId w:val="2"/>
              </w:numPr>
              <w:rPr>
                <w:rFonts w:ascii="Palatino Linotype" w:hAnsi="Palatino Linotype" w:cs="Arial"/>
                <w:i/>
                <w:iCs/>
                <w:color w:val="0B0C0C"/>
                <w:shd w:val="clear" w:color="auto" w:fill="FFFFFF"/>
              </w:rPr>
            </w:pPr>
            <w:r w:rsidRPr="00431A60">
              <w:rPr>
                <w:rFonts w:ascii="Palatino Linotype" w:hAnsi="Palatino Linotype" w:cs="Arial"/>
                <w:color w:val="0B0C0C"/>
                <w:shd w:val="clear" w:color="auto" w:fill="FFFFFF"/>
              </w:rPr>
              <w:t xml:space="preserve">Barristers can still </w:t>
            </w:r>
            <w:r w:rsidR="00431A60" w:rsidRPr="00431A60">
              <w:rPr>
                <w:rFonts w:ascii="Palatino Linotype" w:hAnsi="Palatino Linotype"/>
                <w:color w:val="000000"/>
              </w:rPr>
              <w:t>break self-isolation to participate</w:t>
            </w:r>
            <w:r w:rsidR="00431A60" w:rsidRPr="00431A60">
              <w:rPr>
                <w:rFonts w:ascii="Palatino Linotype" w:hAnsi="Palatino Linotype"/>
                <w:i/>
                <w:iCs/>
                <w:color w:val="000000"/>
              </w:rPr>
              <w:t xml:space="preserve"> </w:t>
            </w:r>
            <w:r w:rsidR="00431A60" w:rsidRPr="00431A60">
              <w:rPr>
                <w:rStyle w:val="Emphasis"/>
                <w:rFonts w:ascii="Palatino Linotype" w:hAnsi="Palatino Linotype"/>
                <w:i w:val="0"/>
                <w:iCs w:val="0"/>
                <w:color w:val="000000"/>
              </w:rPr>
              <w:t>in legal proceedings</w:t>
            </w:r>
            <w:r w:rsidR="00431A60" w:rsidRPr="00431A60">
              <w:rPr>
                <w:rStyle w:val="Emphasis"/>
                <w:rFonts w:ascii="Palatino Linotype" w:hAnsi="Palatino Linotype"/>
                <w:i w:val="0"/>
                <w:iCs w:val="0"/>
              </w:rPr>
              <w:t xml:space="preserve"> but </w:t>
            </w:r>
            <w:r w:rsidR="00431A60" w:rsidRPr="00431A60">
              <w:rPr>
                <w:rStyle w:val="Emphasis"/>
                <w:rFonts w:ascii="Palatino Linotype" w:hAnsi="Palatino Linotype"/>
                <w:i w:val="0"/>
                <w:iCs w:val="0"/>
                <w:color w:val="000000"/>
              </w:rPr>
              <w:t xml:space="preserve">must consult with the court or tribunal first. </w:t>
            </w:r>
            <w:r w:rsidRPr="00431A60">
              <w:rPr>
                <w:rFonts w:ascii="Palatino Linotype" w:hAnsi="Palatino Linotype" w:cs="Arial"/>
                <w:color w:val="0B0C0C"/>
                <w:shd w:val="clear" w:color="auto" w:fill="FFFFFF"/>
              </w:rPr>
              <w:t xml:space="preserve">See </w:t>
            </w:r>
            <w:r w:rsidR="00431A60" w:rsidRPr="00431A60">
              <w:rPr>
                <w:rFonts w:ascii="Palatino Linotype" w:hAnsi="Palatino Linotype" w:cs="Arial"/>
                <w:color w:val="0B0C0C"/>
                <w:shd w:val="clear" w:color="auto" w:fill="FFFFFF"/>
              </w:rPr>
              <w:t xml:space="preserve">the </w:t>
            </w:r>
            <w:r w:rsidRPr="00CA42AB">
              <w:rPr>
                <w:rFonts w:ascii="Palatino Linotype" w:hAnsi="Palatino Linotype" w:cs="Arial"/>
                <w:b/>
                <w:bCs/>
                <w:color w:val="002060"/>
                <w:shd w:val="clear" w:color="auto" w:fill="FFFFFF"/>
              </w:rPr>
              <w:t xml:space="preserve">Courts Information &gt; </w:t>
            </w:r>
            <w:r w:rsidRPr="00CA42AB">
              <w:rPr>
                <w:rFonts w:ascii="Palatino Linotype" w:hAnsi="Palatino Linotype"/>
                <w:b/>
                <w:bCs/>
                <w:color w:val="002060"/>
              </w:rPr>
              <w:t xml:space="preserve">Can I go to court if I’ve just returned from a non-exempt country? </w:t>
            </w:r>
            <w:r w:rsidR="00431A60" w:rsidRPr="00431A60">
              <w:rPr>
                <w:rFonts w:ascii="Palatino Linotype" w:hAnsi="Palatino Linotype"/>
              </w:rPr>
              <w:t xml:space="preserve">tab </w:t>
            </w:r>
            <w:r w:rsidRPr="00431A60">
              <w:rPr>
                <w:rFonts w:ascii="Palatino Linotype" w:hAnsi="Palatino Linotype"/>
              </w:rPr>
              <w:t xml:space="preserve">on the Bar </w:t>
            </w:r>
            <w:r w:rsidRPr="00431A60">
              <w:rPr>
                <w:rFonts w:ascii="Palatino Linotype" w:hAnsi="Palatino Linotype"/>
              </w:rPr>
              <w:lastRenderedPageBreak/>
              <w:t xml:space="preserve">Council’s </w:t>
            </w:r>
            <w:hyperlink r:id="rId12" w:history="1">
              <w:r w:rsidRPr="00431A60">
                <w:rPr>
                  <w:rStyle w:val="Hyperlink"/>
                  <w:rFonts w:ascii="Palatino Linotype" w:hAnsi="Palatino Linotype"/>
                </w:rPr>
                <w:t>website</w:t>
              </w:r>
            </w:hyperlink>
            <w:r w:rsidR="00431A60" w:rsidRPr="00431A60">
              <w:rPr>
                <w:rFonts w:ascii="Palatino Linotype" w:hAnsi="Palatino Linotype"/>
              </w:rPr>
              <w:t xml:space="preserve"> for further information</w:t>
            </w:r>
          </w:p>
          <w:p w14:paraId="5692F819" w14:textId="5998A2B6" w:rsidR="007558E5" w:rsidRPr="00431A60" w:rsidRDefault="007558E5" w:rsidP="007558E5">
            <w:pPr>
              <w:pStyle w:val="ListParagraph"/>
              <w:rPr>
                <w:rFonts w:ascii="Palatino Linotype" w:hAnsi="Palatino Linotype" w:cs="Arial"/>
                <w:i/>
                <w:iCs/>
                <w:color w:val="0B0C0C"/>
                <w:shd w:val="clear" w:color="auto" w:fill="FFFFFF"/>
              </w:rPr>
            </w:pPr>
          </w:p>
        </w:tc>
      </w:tr>
      <w:tr w:rsidR="007A35D1" w14:paraId="6AA6B07A" w14:textId="77777777" w:rsidTr="00431A60">
        <w:tc>
          <w:tcPr>
            <w:tcW w:w="1696" w:type="dxa"/>
          </w:tcPr>
          <w:p w14:paraId="0A10D41D" w14:textId="77777777" w:rsidR="007A35D1"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lastRenderedPageBreak/>
              <w:t>1 April 2021</w:t>
            </w:r>
          </w:p>
          <w:p w14:paraId="54733391" w14:textId="77777777" w:rsidR="007A35D1" w:rsidRPr="00431A60" w:rsidRDefault="007A35D1" w:rsidP="007A35D1">
            <w:pPr>
              <w:jc w:val="both"/>
              <w:rPr>
                <w:rFonts w:ascii="Palatino Linotype" w:hAnsi="Palatino Linotype" w:cs="Arial"/>
                <w:color w:val="0B0C0C"/>
                <w:shd w:val="clear" w:color="auto" w:fill="FFFFFF"/>
              </w:rPr>
            </w:pPr>
          </w:p>
        </w:tc>
        <w:tc>
          <w:tcPr>
            <w:tcW w:w="2410" w:type="dxa"/>
          </w:tcPr>
          <w:p w14:paraId="628E155E" w14:textId="42A61AE0" w:rsidR="007A35D1" w:rsidRPr="00431A60" w:rsidRDefault="007A35D1" w:rsidP="007A35D1">
            <w:pPr>
              <w:rPr>
                <w:rFonts w:ascii="Palatino Linotype" w:hAnsi="Palatino Linotype" w:cs="Arial"/>
                <w:color w:val="0B0C0C"/>
                <w:shd w:val="clear" w:color="auto" w:fill="FFFFFF"/>
              </w:rPr>
            </w:pPr>
            <w:r>
              <w:rPr>
                <w:rFonts w:ascii="Palatino Linotype" w:hAnsi="Palatino Linotype" w:cs="Arial"/>
                <w:color w:val="0B0C0C"/>
                <w:shd w:val="clear" w:color="auto" w:fill="FFFFFF"/>
              </w:rPr>
              <w:t>Clinically extremely vulnerable people no longer required to shield</w:t>
            </w:r>
          </w:p>
        </w:tc>
        <w:tc>
          <w:tcPr>
            <w:tcW w:w="4910" w:type="dxa"/>
          </w:tcPr>
          <w:p w14:paraId="7961E202" w14:textId="77777777" w:rsidR="007A35D1" w:rsidRDefault="007A35D1" w:rsidP="007A35D1">
            <w:pPr>
              <w:pStyle w:val="ListParagraph"/>
              <w:numPr>
                <w:ilvl w:val="0"/>
                <w:numId w:val="3"/>
              </w:numPr>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Individual risk assessments should be undertaken for clinically vulnerable employees who are unable to work from </w:t>
            </w:r>
            <w:proofErr w:type="gramStart"/>
            <w:r>
              <w:rPr>
                <w:rFonts w:ascii="Palatino Linotype" w:hAnsi="Palatino Linotype" w:cs="Arial"/>
                <w:color w:val="0B0C0C"/>
                <w:shd w:val="clear" w:color="auto" w:fill="FFFFFF"/>
              </w:rPr>
              <w:t>home</w:t>
            </w:r>
            <w:proofErr w:type="gramEnd"/>
          </w:p>
          <w:p w14:paraId="7FD6B33A" w14:textId="77777777" w:rsidR="007A35D1" w:rsidRPr="00431A60" w:rsidRDefault="007A35D1" w:rsidP="007A35D1">
            <w:pPr>
              <w:pStyle w:val="ListParagraph"/>
              <w:rPr>
                <w:rFonts w:ascii="Palatino Linotype" w:hAnsi="Palatino Linotype" w:cs="Arial"/>
                <w:color w:val="0B0C0C"/>
                <w:shd w:val="clear" w:color="auto" w:fill="FFFFFF"/>
              </w:rPr>
            </w:pPr>
          </w:p>
        </w:tc>
      </w:tr>
      <w:tr w:rsidR="007A35D1" w14:paraId="5449BBAC" w14:textId="77777777" w:rsidTr="00431A60">
        <w:tc>
          <w:tcPr>
            <w:tcW w:w="1696" w:type="dxa"/>
          </w:tcPr>
          <w:p w14:paraId="3B285060" w14:textId="77777777" w:rsidR="007A35D1"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t>12 April 2021</w:t>
            </w:r>
          </w:p>
          <w:p w14:paraId="14A05136" w14:textId="77777777" w:rsidR="007A35D1" w:rsidRDefault="007A35D1" w:rsidP="007A35D1">
            <w:pPr>
              <w:jc w:val="both"/>
              <w:rPr>
                <w:rFonts w:ascii="Palatino Linotype" w:hAnsi="Palatino Linotype" w:cs="Arial"/>
                <w:color w:val="0B0C0C"/>
                <w:shd w:val="clear" w:color="auto" w:fill="FFFFFF"/>
              </w:rPr>
            </w:pPr>
          </w:p>
          <w:p w14:paraId="17CD34A1" w14:textId="77777777" w:rsidR="007A35D1" w:rsidRPr="00431A60" w:rsidRDefault="007A35D1" w:rsidP="007A35D1">
            <w:pPr>
              <w:jc w:val="both"/>
              <w:rPr>
                <w:rFonts w:ascii="Palatino Linotype" w:hAnsi="Palatino Linotype" w:cs="Arial"/>
                <w:color w:val="0B0C0C"/>
                <w:shd w:val="clear" w:color="auto" w:fill="FFFFFF"/>
              </w:rPr>
            </w:pPr>
          </w:p>
        </w:tc>
        <w:tc>
          <w:tcPr>
            <w:tcW w:w="2410" w:type="dxa"/>
          </w:tcPr>
          <w:p w14:paraId="32922004" w14:textId="77777777" w:rsidR="007A35D1" w:rsidRDefault="007A35D1" w:rsidP="007A35D1">
            <w:pPr>
              <w:rPr>
                <w:rFonts w:ascii="Palatino Linotype" w:hAnsi="Palatino Linotype" w:cs="Arial"/>
                <w:color w:val="0B0C0C"/>
                <w:shd w:val="clear" w:color="auto" w:fill="FFFFFF"/>
              </w:rPr>
            </w:pPr>
            <w:r>
              <w:rPr>
                <w:rFonts w:ascii="Palatino Linotype" w:hAnsi="Palatino Linotype" w:cs="Arial"/>
                <w:color w:val="0B0C0C"/>
                <w:shd w:val="clear" w:color="auto" w:fill="FFFFFF"/>
              </w:rPr>
              <w:t>Non-essential retail, indoor leisure facilities</w:t>
            </w:r>
            <w:r>
              <w:rPr>
                <w:rStyle w:val="FootnoteReference"/>
                <w:rFonts w:ascii="Palatino Linotype" w:hAnsi="Palatino Linotype" w:cs="Arial"/>
                <w:color w:val="0B0C0C"/>
                <w:shd w:val="clear" w:color="auto" w:fill="FFFFFF"/>
              </w:rPr>
              <w:footnoteReference w:id="1"/>
            </w:r>
            <w:r>
              <w:rPr>
                <w:rFonts w:ascii="Palatino Linotype" w:hAnsi="Palatino Linotype" w:cs="Arial"/>
                <w:color w:val="0B0C0C"/>
                <w:shd w:val="clear" w:color="auto" w:fill="FFFFFF"/>
              </w:rPr>
              <w:t xml:space="preserve"> and outdoor hospitality services</w:t>
            </w:r>
            <w:r>
              <w:rPr>
                <w:rStyle w:val="FootnoteReference"/>
                <w:rFonts w:ascii="Palatino Linotype" w:hAnsi="Palatino Linotype" w:cs="Arial"/>
                <w:color w:val="0B0C0C"/>
                <w:shd w:val="clear" w:color="auto" w:fill="FFFFFF"/>
              </w:rPr>
              <w:footnoteReference w:id="2"/>
            </w:r>
            <w:r>
              <w:rPr>
                <w:rFonts w:ascii="Palatino Linotype" w:hAnsi="Palatino Linotype" w:cs="Arial"/>
                <w:color w:val="0B0C0C"/>
                <w:shd w:val="clear" w:color="auto" w:fill="FFFFFF"/>
              </w:rPr>
              <w:t xml:space="preserve"> are permitted to </w:t>
            </w:r>
            <w:proofErr w:type="gramStart"/>
            <w:r>
              <w:rPr>
                <w:rFonts w:ascii="Palatino Linotype" w:hAnsi="Palatino Linotype" w:cs="Arial"/>
                <w:color w:val="0B0C0C"/>
                <w:shd w:val="clear" w:color="auto" w:fill="FFFFFF"/>
              </w:rPr>
              <w:t>open</w:t>
            </w:r>
            <w:proofErr w:type="gramEnd"/>
          </w:p>
          <w:p w14:paraId="3668C514" w14:textId="77777777" w:rsidR="007A35D1" w:rsidRPr="00431A60" w:rsidRDefault="007A35D1" w:rsidP="007A35D1">
            <w:pPr>
              <w:rPr>
                <w:rFonts w:ascii="Palatino Linotype" w:hAnsi="Palatino Linotype" w:cs="Arial"/>
                <w:color w:val="0B0C0C"/>
                <w:shd w:val="clear" w:color="auto" w:fill="FFFFFF"/>
              </w:rPr>
            </w:pPr>
          </w:p>
        </w:tc>
        <w:tc>
          <w:tcPr>
            <w:tcW w:w="4910" w:type="dxa"/>
          </w:tcPr>
          <w:p w14:paraId="6C5D59C5" w14:textId="77777777" w:rsidR="007A35D1" w:rsidRPr="00431A60" w:rsidRDefault="007A35D1" w:rsidP="007A35D1">
            <w:pPr>
              <w:pStyle w:val="ListParagraph"/>
              <w:rPr>
                <w:rFonts w:ascii="Palatino Linotype" w:hAnsi="Palatino Linotype" w:cs="Arial"/>
                <w:color w:val="0B0C0C"/>
                <w:shd w:val="clear" w:color="auto" w:fill="FFFFFF"/>
              </w:rPr>
            </w:pPr>
          </w:p>
        </w:tc>
      </w:tr>
      <w:tr w:rsidR="007A35D1" w14:paraId="4F9897A1" w14:textId="77777777" w:rsidTr="00431A60">
        <w:tc>
          <w:tcPr>
            <w:tcW w:w="1696" w:type="dxa"/>
          </w:tcPr>
          <w:p w14:paraId="1C080A66" w14:textId="0FB45301" w:rsidR="007A35D1" w:rsidRPr="00431A60"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17 May 2021 </w:t>
            </w:r>
          </w:p>
        </w:tc>
        <w:tc>
          <w:tcPr>
            <w:tcW w:w="2410" w:type="dxa"/>
          </w:tcPr>
          <w:p w14:paraId="13E0F66D" w14:textId="77777777" w:rsidR="007A35D1"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t>Indoor hospitality and entertainment venues reopen</w:t>
            </w:r>
            <w:r>
              <w:rPr>
                <w:rStyle w:val="FootnoteReference"/>
                <w:rFonts w:ascii="Palatino Linotype" w:hAnsi="Palatino Linotype" w:cs="Arial"/>
                <w:color w:val="0B0C0C"/>
                <w:shd w:val="clear" w:color="auto" w:fill="FFFFFF"/>
              </w:rPr>
              <w:footnoteReference w:id="3"/>
            </w:r>
          </w:p>
          <w:p w14:paraId="7B83B335" w14:textId="77777777" w:rsidR="007A35D1" w:rsidRPr="00431A60" w:rsidRDefault="007A35D1" w:rsidP="007A35D1">
            <w:pPr>
              <w:rPr>
                <w:rFonts w:ascii="Palatino Linotype" w:hAnsi="Palatino Linotype" w:cs="Arial"/>
                <w:color w:val="0B0C0C"/>
                <w:shd w:val="clear" w:color="auto" w:fill="FFFFFF"/>
              </w:rPr>
            </w:pPr>
          </w:p>
        </w:tc>
        <w:tc>
          <w:tcPr>
            <w:tcW w:w="4910" w:type="dxa"/>
          </w:tcPr>
          <w:p w14:paraId="067EF563" w14:textId="77777777" w:rsidR="007A35D1" w:rsidRPr="00431A60" w:rsidRDefault="007A35D1" w:rsidP="007A35D1">
            <w:pPr>
              <w:pStyle w:val="ListParagraph"/>
              <w:rPr>
                <w:rFonts w:ascii="Palatino Linotype" w:hAnsi="Palatino Linotype" w:cs="Arial"/>
                <w:color w:val="0B0C0C"/>
                <w:shd w:val="clear" w:color="auto" w:fill="FFFFFF"/>
              </w:rPr>
            </w:pPr>
          </w:p>
        </w:tc>
      </w:tr>
      <w:tr w:rsidR="007A35D1" w14:paraId="28C4DCE6" w14:textId="77777777" w:rsidTr="00431A60">
        <w:tc>
          <w:tcPr>
            <w:tcW w:w="1696" w:type="dxa"/>
          </w:tcPr>
          <w:p w14:paraId="2BFDCBF6" w14:textId="024A71E2" w:rsidR="007A35D1" w:rsidRPr="00431A60"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t>21 June 2021</w:t>
            </w:r>
          </w:p>
        </w:tc>
        <w:tc>
          <w:tcPr>
            <w:tcW w:w="2410" w:type="dxa"/>
          </w:tcPr>
          <w:p w14:paraId="4286795A" w14:textId="7CFFAB9D" w:rsidR="007A35D1" w:rsidRPr="00431A60" w:rsidRDefault="007A35D1" w:rsidP="007A35D1">
            <w:pPr>
              <w:rPr>
                <w:rFonts w:ascii="Palatino Linotype" w:hAnsi="Palatino Linotype" w:cs="Arial"/>
                <w:color w:val="0B0C0C"/>
                <w:shd w:val="clear" w:color="auto" w:fill="FFFFFF"/>
              </w:rPr>
            </w:pPr>
            <w:r>
              <w:rPr>
                <w:rFonts w:ascii="Palatino Linotype" w:hAnsi="Palatino Linotype" w:cs="Arial"/>
                <w:color w:val="0B0C0C"/>
                <w:shd w:val="clear" w:color="auto" w:fill="FFFFFF"/>
              </w:rPr>
              <w:t>All legal limits on social contact to be removed</w:t>
            </w:r>
          </w:p>
        </w:tc>
        <w:tc>
          <w:tcPr>
            <w:tcW w:w="4910" w:type="dxa"/>
          </w:tcPr>
          <w:p w14:paraId="77678EEF" w14:textId="77777777" w:rsidR="007A35D1" w:rsidRDefault="007A35D1" w:rsidP="007A35D1">
            <w:pPr>
              <w:pStyle w:val="ListParagraph"/>
              <w:numPr>
                <w:ilvl w:val="0"/>
                <w:numId w:val="3"/>
              </w:numPr>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Any employees being removed from furlough should be issued with a </w:t>
            </w:r>
            <w:proofErr w:type="gramStart"/>
            <w:r>
              <w:rPr>
                <w:rFonts w:ascii="Palatino Linotype" w:hAnsi="Palatino Linotype" w:cs="Arial"/>
                <w:color w:val="0B0C0C"/>
                <w:shd w:val="clear" w:color="auto" w:fill="FFFFFF"/>
              </w:rPr>
              <w:t>return to work</w:t>
            </w:r>
            <w:proofErr w:type="gramEnd"/>
            <w:r>
              <w:rPr>
                <w:rFonts w:ascii="Palatino Linotype" w:hAnsi="Palatino Linotype" w:cs="Arial"/>
                <w:color w:val="0B0C0C"/>
                <w:shd w:val="clear" w:color="auto" w:fill="FFFFFF"/>
              </w:rPr>
              <w:t xml:space="preserve"> letter</w:t>
            </w:r>
          </w:p>
          <w:p w14:paraId="5AE36321" w14:textId="77777777" w:rsidR="007A35D1" w:rsidRDefault="007A35D1" w:rsidP="007A35D1">
            <w:pPr>
              <w:pStyle w:val="ListParagraph"/>
              <w:numPr>
                <w:ilvl w:val="0"/>
                <w:numId w:val="3"/>
              </w:numPr>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Chambers should ensure that its flexible working policy is updated and be prepared to deal with any relevant requests under </w:t>
            </w:r>
            <w:proofErr w:type="gramStart"/>
            <w:r>
              <w:rPr>
                <w:rFonts w:ascii="Palatino Linotype" w:hAnsi="Palatino Linotype" w:cs="Arial"/>
                <w:color w:val="0B0C0C"/>
                <w:shd w:val="clear" w:color="auto" w:fill="FFFFFF"/>
              </w:rPr>
              <w:t>it</w:t>
            </w:r>
            <w:proofErr w:type="gramEnd"/>
          </w:p>
          <w:p w14:paraId="605ED003" w14:textId="77777777" w:rsidR="007A35D1" w:rsidRDefault="007A35D1" w:rsidP="007A35D1">
            <w:pPr>
              <w:pStyle w:val="ListParagraph"/>
              <w:numPr>
                <w:ilvl w:val="0"/>
                <w:numId w:val="3"/>
              </w:numPr>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Consider whether employee contracts need to be amended to reflect any permanent changes to their working </w:t>
            </w:r>
            <w:proofErr w:type="gramStart"/>
            <w:r>
              <w:rPr>
                <w:rFonts w:ascii="Palatino Linotype" w:hAnsi="Palatino Linotype" w:cs="Arial"/>
                <w:color w:val="0B0C0C"/>
                <w:shd w:val="clear" w:color="auto" w:fill="FFFFFF"/>
              </w:rPr>
              <w:t>environment</w:t>
            </w:r>
            <w:proofErr w:type="gramEnd"/>
          </w:p>
          <w:p w14:paraId="305EF9ED" w14:textId="77777777" w:rsidR="007A35D1" w:rsidRPr="00C21BAA" w:rsidRDefault="007A35D1" w:rsidP="007A35D1">
            <w:pPr>
              <w:pStyle w:val="ListParagraph"/>
              <w:numPr>
                <w:ilvl w:val="0"/>
                <w:numId w:val="3"/>
              </w:numPr>
              <w:rPr>
                <w:rFonts w:ascii="Palatino Linotype" w:hAnsi="Palatino Linotype" w:cs="Arial"/>
                <w:color w:val="0B0C0C"/>
                <w:shd w:val="clear" w:color="auto" w:fill="FFFFFF"/>
              </w:rPr>
            </w:pPr>
            <w:r>
              <w:rPr>
                <w:rFonts w:ascii="Palatino Linotype" w:hAnsi="Palatino Linotype"/>
              </w:rPr>
              <w:t xml:space="preserve">Ahead of the end of the furlough scheme on 30 September 2021 chambers should consider whether any restructuring of the staff team is required, and act accordingly with the advice of specialist consultants, solicitors or </w:t>
            </w:r>
            <w:proofErr w:type="gramStart"/>
            <w:r>
              <w:rPr>
                <w:rFonts w:ascii="Palatino Linotype" w:hAnsi="Palatino Linotype"/>
              </w:rPr>
              <w:t>otherwise</w:t>
            </w:r>
            <w:proofErr w:type="gramEnd"/>
          </w:p>
          <w:p w14:paraId="3BEA5B7F" w14:textId="77777777" w:rsidR="007A35D1" w:rsidRPr="00431A60" w:rsidRDefault="007A35D1" w:rsidP="007A35D1">
            <w:pPr>
              <w:pStyle w:val="ListParagraph"/>
              <w:rPr>
                <w:rFonts w:ascii="Palatino Linotype" w:hAnsi="Palatino Linotype" w:cs="Arial"/>
                <w:color w:val="0B0C0C"/>
                <w:shd w:val="clear" w:color="auto" w:fill="FFFFFF"/>
              </w:rPr>
            </w:pPr>
          </w:p>
        </w:tc>
      </w:tr>
      <w:tr w:rsidR="007A35D1" w14:paraId="6B0C1085" w14:textId="77777777" w:rsidTr="00431A60">
        <w:tc>
          <w:tcPr>
            <w:tcW w:w="1696" w:type="dxa"/>
          </w:tcPr>
          <w:p w14:paraId="41F029E9" w14:textId="46A6D615" w:rsidR="007A35D1" w:rsidRPr="00431A60" w:rsidRDefault="007A35D1" w:rsidP="007A35D1">
            <w:pPr>
              <w:jc w:val="both"/>
              <w:rPr>
                <w:rFonts w:ascii="Palatino Linotype" w:hAnsi="Palatino Linotype" w:cs="Arial"/>
                <w:color w:val="0B0C0C"/>
                <w:shd w:val="clear" w:color="auto" w:fill="FFFFFF"/>
              </w:rPr>
            </w:pPr>
            <w:r>
              <w:rPr>
                <w:rFonts w:ascii="Palatino Linotype" w:hAnsi="Palatino Linotype" w:cs="Arial"/>
                <w:color w:val="0B0C0C"/>
                <w:shd w:val="clear" w:color="auto" w:fill="FFFFFF"/>
              </w:rPr>
              <w:t>30 September 2021</w:t>
            </w:r>
          </w:p>
        </w:tc>
        <w:tc>
          <w:tcPr>
            <w:tcW w:w="2410" w:type="dxa"/>
          </w:tcPr>
          <w:p w14:paraId="35849986" w14:textId="096FCD6E" w:rsidR="007A35D1" w:rsidRPr="00431A60" w:rsidRDefault="007A35D1" w:rsidP="007A35D1">
            <w:pPr>
              <w:rPr>
                <w:rFonts w:ascii="Palatino Linotype" w:hAnsi="Palatino Linotype" w:cs="Arial"/>
                <w:color w:val="0B0C0C"/>
                <w:shd w:val="clear" w:color="auto" w:fill="FFFFFF"/>
              </w:rPr>
            </w:pPr>
            <w:r>
              <w:rPr>
                <w:rFonts w:ascii="Palatino Linotype" w:hAnsi="Palatino Linotype" w:cs="Arial"/>
                <w:color w:val="0B0C0C"/>
                <w:shd w:val="clear" w:color="auto" w:fill="FFFFFF"/>
              </w:rPr>
              <w:t>Furlough scheme ends</w:t>
            </w:r>
          </w:p>
        </w:tc>
        <w:tc>
          <w:tcPr>
            <w:tcW w:w="4910" w:type="dxa"/>
          </w:tcPr>
          <w:p w14:paraId="3B028744" w14:textId="2128BAB9" w:rsidR="007A35D1" w:rsidRPr="00431A60" w:rsidRDefault="007A35D1" w:rsidP="007A35D1">
            <w:pPr>
              <w:pStyle w:val="ListParagraph"/>
              <w:numPr>
                <w:ilvl w:val="0"/>
                <w:numId w:val="2"/>
              </w:numPr>
              <w:rPr>
                <w:rFonts w:ascii="Palatino Linotype" w:hAnsi="Palatino Linotype" w:cs="Arial"/>
                <w:color w:val="0B0C0C"/>
                <w:shd w:val="clear" w:color="auto" w:fill="FFFFFF"/>
              </w:rPr>
            </w:pPr>
            <w:r>
              <w:rPr>
                <w:rFonts w:ascii="Palatino Linotype" w:hAnsi="Palatino Linotype" w:cs="Arial"/>
                <w:color w:val="0B0C0C"/>
                <w:shd w:val="clear" w:color="auto" w:fill="FFFFFF"/>
              </w:rPr>
              <w:t xml:space="preserve">Whilst the furlough scheme ends on 30 September 2021, employers must begin making contributions towards the wages of those on </w:t>
            </w:r>
            <w:r w:rsidRPr="00CA42AB">
              <w:rPr>
                <w:rFonts w:ascii="Palatino Linotype" w:hAnsi="Palatino Linotype" w:cs="Arial"/>
                <w:color w:val="0B0C0C"/>
                <w:shd w:val="clear" w:color="auto" w:fill="FFFFFF"/>
              </w:rPr>
              <w:t xml:space="preserve">furlough from 1 July 2021. See the </w:t>
            </w:r>
            <w:r w:rsidRPr="00CA42AB">
              <w:rPr>
                <w:rFonts w:ascii="Palatino Linotype" w:hAnsi="Palatino Linotype" w:cs="Arial"/>
                <w:b/>
                <w:bCs/>
                <w:color w:val="002060"/>
                <w:shd w:val="clear" w:color="auto" w:fill="FFFFFF"/>
              </w:rPr>
              <w:t xml:space="preserve">Finance &gt; </w:t>
            </w:r>
            <w:r w:rsidRPr="00CA42AB">
              <w:rPr>
                <w:rFonts w:ascii="Palatino Linotype" w:hAnsi="Palatino Linotype"/>
                <w:b/>
                <w:bCs/>
                <w:color w:val="002060"/>
              </w:rPr>
              <w:t xml:space="preserve">What financial protection measures apply to me? </w:t>
            </w:r>
            <w:r w:rsidRPr="00CA42AB">
              <w:rPr>
                <w:rFonts w:ascii="Palatino Linotype" w:hAnsi="Palatino Linotype"/>
              </w:rPr>
              <w:t xml:space="preserve">tab </w:t>
            </w:r>
            <w:r w:rsidRPr="00CA42AB">
              <w:rPr>
                <w:rFonts w:ascii="Palatino Linotype" w:hAnsi="Palatino Linotype"/>
              </w:rPr>
              <w:lastRenderedPageBreak/>
              <w:t xml:space="preserve">on the Bar Council’s </w:t>
            </w:r>
            <w:hyperlink r:id="rId13" w:history="1">
              <w:r w:rsidRPr="00CA42AB">
                <w:rPr>
                  <w:rStyle w:val="Hyperlink"/>
                  <w:rFonts w:ascii="Palatino Linotype" w:hAnsi="Palatino Linotype"/>
                </w:rPr>
                <w:t>website</w:t>
              </w:r>
            </w:hyperlink>
            <w:r w:rsidRPr="00CA42AB">
              <w:rPr>
                <w:rFonts w:ascii="Palatino Linotype" w:hAnsi="Palatino Linotype"/>
              </w:rPr>
              <w:t xml:space="preserve"> for further</w:t>
            </w:r>
            <w:r w:rsidRPr="00431A60">
              <w:rPr>
                <w:rFonts w:ascii="Palatino Linotype" w:hAnsi="Palatino Linotype"/>
              </w:rPr>
              <w:t xml:space="preserve"> information</w:t>
            </w:r>
          </w:p>
        </w:tc>
      </w:tr>
    </w:tbl>
    <w:p w14:paraId="110E18E0" w14:textId="77777777" w:rsidR="00DE7BB2" w:rsidRDefault="00DE7BB2" w:rsidP="00DE7BB2">
      <w:pPr>
        <w:spacing w:line="276" w:lineRule="auto"/>
        <w:rPr>
          <w:rFonts w:ascii="Palatino Linotype" w:hAnsi="Palatino Linotype"/>
          <w:b/>
          <w:bCs/>
          <w:sz w:val="24"/>
          <w:szCs w:val="24"/>
          <w:u w:val="single"/>
        </w:rPr>
      </w:pPr>
    </w:p>
    <w:p w14:paraId="08812496" w14:textId="280CE085" w:rsidR="009E197A" w:rsidRPr="00E0047C" w:rsidRDefault="00DA637F" w:rsidP="00D87325">
      <w:pPr>
        <w:spacing w:line="276" w:lineRule="auto"/>
        <w:rPr>
          <w:rFonts w:ascii="Palatino Linotype" w:hAnsi="Palatino Linotype"/>
          <w:b/>
          <w:bCs/>
          <w:sz w:val="24"/>
          <w:szCs w:val="24"/>
          <w:u w:val="single"/>
        </w:rPr>
      </w:pPr>
      <w:r w:rsidRPr="00E0047C">
        <w:rPr>
          <w:rFonts w:ascii="Palatino Linotype" w:hAnsi="Palatino Linotype"/>
          <w:b/>
          <w:bCs/>
          <w:sz w:val="24"/>
          <w:szCs w:val="24"/>
          <w:u w:val="single"/>
        </w:rPr>
        <w:t xml:space="preserve">Managing Risk and </w:t>
      </w:r>
      <w:r w:rsidR="00645174" w:rsidRPr="00E0047C">
        <w:rPr>
          <w:rFonts w:ascii="Palatino Linotype" w:hAnsi="Palatino Linotype"/>
          <w:b/>
          <w:bCs/>
          <w:sz w:val="24"/>
          <w:szCs w:val="24"/>
          <w:u w:val="single"/>
        </w:rPr>
        <w:t>Undertaking a</w:t>
      </w:r>
      <w:r w:rsidR="00ED21C4" w:rsidRPr="00E0047C">
        <w:rPr>
          <w:rFonts w:ascii="Palatino Linotype" w:hAnsi="Palatino Linotype"/>
          <w:b/>
          <w:bCs/>
          <w:sz w:val="24"/>
          <w:szCs w:val="24"/>
          <w:u w:val="single"/>
        </w:rPr>
        <w:t>n</w:t>
      </w:r>
      <w:r w:rsidR="00645174" w:rsidRPr="00E0047C">
        <w:rPr>
          <w:rFonts w:ascii="Palatino Linotype" w:hAnsi="Palatino Linotype"/>
          <w:b/>
          <w:bCs/>
          <w:sz w:val="24"/>
          <w:szCs w:val="24"/>
          <w:u w:val="single"/>
        </w:rPr>
        <w:t xml:space="preserve"> Assessment</w:t>
      </w:r>
    </w:p>
    <w:p w14:paraId="2A808F61" w14:textId="3CC3306F" w:rsidR="00A12F80" w:rsidRDefault="00A12F80" w:rsidP="00A12F80">
      <w:pPr>
        <w:spacing w:line="276" w:lineRule="auto"/>
        <w:jc w:val="both"/>
        <w:rPr>
          <w:rFonts w:ascii="Palatino Linotype" w:hAnsi="Palatino Linotype" w:cs="Arial"/>
          <w:i/>
          <w:iCs/>
          <w:color w:val="0B0C0C"/>
          <w:sz w:val="24"/>
          <w:szCs w:val="24"/>
          <w:shd w:val="clear" w:color="auto" w:fill="FFFFFF"/>
        </w:rPr>
      </w:pPr>
      <w:r>
        <w:rPr>
          <w:rFonts w:ascii="Palatino Linotype" w:hAnsi="Palatino Linotype"/>
          <w:sz w:val="24"/>
          <w:szCs w:val="24"/>
        </w:rPr>
        <w:t xml:space="preserve">Whilst chambers should continue to </w:t>
      </w:r>
      <w:r w:rsidR="007A35D1">
        <w:rPr>
          <w:rFonts w:ascii="Palatino Linotype" w:hAnsi="Palatino Linotype"/>
          <w:sz w:val="24"/>
          <w:szCs w:val="24"/>
        </w:rPr>
        <w:t xml:space="preserve">take every possible step </w:t>
      </w:r>
      <w:proofErr w:type="gramStart"/>
      <w:r w:rsidR="007A35D1">
        <w:rPr>
          <w:rFonts w:ascii="Palatino Linotype" w:hAnsi="Palatino Linotype"/>
          <w:sz w:val="24"/>
          <w:szCs w:val="24"/>
        </w:rPr>
        <w:t xml:space="preserve">to </w:t>
      </w:r>
      <w:r>
        <w:rPr>
          <w:rFonts w:ascii="Palatino Linotype" w:hAnsi="Palatino Linotype"/>
          <w:sz w:val="24"/>
          <w:szCs w:val="24"/>
        </w:rPr>
        <w:t xml:space="preserve"> enable</w:t>
      </w:r>
      <w:proofErr w:type="gramEnd"/>
      <w:r>
        <w:rPr>
          <w:rFonts w:ascii="Palatino Linotype" w:hAnsi="Palatino Linotype"/>
          <w:sz w:val="24"/>
          <w:szCs w:val="24"/>
        </w:rPr>
        <w:t xml:space="preserve"> home working, if they cannot then they should be aware that they </w:t>
      </w:r>
      <w:r w:rsidR="003B2FC3" w:rsidRPr="00A12F80">
        <w:rPr>
          <w:rFonts w:ascii="Palatino Linotype" w:hAnsi="Palatino Linotype"/>
          <w:sz w:val="24"/>
          <w:szCs w:val="24"/>
        </w:rPr>
        <w:t>have a duty</w:t>
      </w:r>
      <w:r>
        <w:rPr>
          <w:rFonts w:ascii="Palatino Linotype" w:hAnsi="Palatino Linotype"/>
          <w:sz w:val="24"/>
          <w:szCs w:val="24"/>
        </w:rPr>
        <w:t>, as employers,</w:t>
      </w:r>
      <w:r w:rsidR="003B2FC3" w:rsidRPr="00A12F80">
        <w:rPr>
          <w:rFonts w:ascii="Palatino Linotype" w:hAnsi="Palatino Linotype"/>
          <w:sz w:val="24"/>
          <w:szCs w:val="24"/>
        </w:rPr>
        <w:t xml:space="preserve"> to reduce workplace risk to the lowest reasonably practicable level</w:t>
      </w:r>
      <w:r>
        <w:rPr>
          <w:rFonts w:ascii="Palatino Linotype" w:hAnsi="Palatino Linotype"/>
          <w:sz w:val="24"/>
          <w:szCs w:val="24"/>
        </w:rPr>
        <w:t>.</w:t>
      </w:r>
      <w:r w:rsidR="003B2FC3" w:rsidRPr="00A12F80">
        <w:rPr>
          <w:rFonts w:ascii="Palatino Linotype" w:hAnsi="Palatino Linotype"/>
          <w:sz w:val="24"/>
          <w:szCs w:val="24"/>
        </w:rPr>
        <w:t xml:space="preserve"> </w:t>
      </w:r>
      <w:r>
        <w:rPr>
          <w:rFonts w:ascii="Palatino Linotype" w:hAnsi="Palatino Linotype"/>
          <w:sz w:val="24"/>
          <w:szCs w:val="24"/>
        </w:rPr>
        <w:t>Furthermore, a</w:t>
      </w:r>
      <w:r w:rsidR="003B2FC3" w:rsidRPr="00A12F80">
        <w:rPr>
          <w:rFonts w:ascii="Palatino Linotype" w:hAnsi="Palatino Linotype"/>
          <w:sz w:val="24"/>
          <w:szCs w:val="24"/>
        </w:rPr>
        <w:t>ll UK businesses are required to carry out a COVID risk assessment before re-opening.</w:t>
      </w:r>
      <w:r w:rsidRPr="00A12F80">
        <w:rPr>
          <w:rFonts w:ascii="Palatino Linotype" w:hAnsi="Palatino Linotype"/>
          <w:sz w:val="24"/>
          <w:szCs w:val="24"/>
        </w:rPr>
        <w:t xml:space="preserve"> </w:t>
      </w:r>
      <w:r w:rsidRPr="000023D9">
        <w:rPr>
          <w:rFonts w:ascii="Palatino Linotype" w:hAnsi="Palatino Linotype"/>
          <w:sz w:val="24"/>
          <w:szCs w:val="24"/>
        </w:rPr>
        <w:t>To assist with your risk assessment, the Bar Council has produced, and recently updated, a Template Risk Assessment for Chambers</w:t>
      </w:r>
      <w:r w:rsidR="00001956">
        <w:rPr>
          <w:rFonts w:ascii="Palatino Linotype" w:hAnsi="Palatino Linotype"/>
          <w:sz w:val="24"/>
          <w:szCs w:val="24"/>
        </w:rPr>
        <w:t xml:space="preserve"> (see </w:t>
      </w:r>
      <w:r w:rsidR="00001956" w:rsidRPr="00001956">
        <w:rPr>
          <w:rFonts w:ascii="Palatino Linotype" w:hAnsi="Palatino Linotype"/>
          <w:b/>
          <w:bCs/>
          <w:sz w:val="24"/>
          <w:szCs w:val="24"/>
        </w:rPr>
        <w:t>Appendix 1</w:t>
      </w:r>
      <w:r w:rsidR="00001956">
        <w:rPr>
          <w:rFonts w:ascii="Palatino Linotype" w:hAnsi="Palatino Linotype"/>
          <w:sz w:val="24"/>
          <w:szCs w:val="24"/>
        </w:rPr>
        <w:t xml:space="preserve"> below).</w:t>
      </w:r>
    </w:p>
    <w:p w14:paraId="0DA49021" w14:textId="723762F5" w:rsidR="00F200BA" w:rsidRPr="007F608D" w:rsidRDefault="007F608D" w:rsidP="00A12F80">
      <w:pPr>
        <w:spacing w:line="276" w:lineRule="auto"/>
        <w:jc w:val="both"/>
        <w:rPr>
          <w:rFonts w:ascii="Palatino Linotype" w:hAnsi="Palatino Linotype"/>
          <w:sz w:val="24"/>
          <w:szCs w:val="24"/>
        </w:rPr>
      </w:pPr>
      <w:r>
        <w:rPr>
          <w:rFonts w:ascii="Palatino Linotype" w:hAnsi="Palatino Linotype"/>
          <w:sz w:val="24"/>
          <w:szCs w:val="24"/>
        </w:rPr>
        <w:t>When completing their risk assessment, chambers should also be aware that they have a duty to consult with their employees</w:t>
      </w:r>
      <w:r w:rsidR="00F200BA">
        <w:rPr>
          <w:rFonts w:ascii="Palatino Linotype" w:hAnsi="Palatino Linotype"/>
          <w:sz w:val="24"/>
          <w:szCs w:val="24"/>
        </w:rPr>
        <w:t xml:space="preserve">. For smaller sets it is recommended that this be done on an individual basis, either through an online chat or the use of a specific email address. Larger sets may wish to consider using a survey and/or asking their employees to appoint one or more health and safety representatives with whom chambers’ senior management team can liaise. </w:t>
      </w:r>
    </w:p>
    <w:p w14:paraId="2A5FB84A" w14:textId="2346BF2F" w:rsidR="00A12F80" w:rsidRPr="00A12F80" w:rsidRDefault="00A12F80" w:rsidP="00A12F80">
      <w:pPr>
        <w:spacing w:line="276" w:lineRule="auto"/>
        <w:jc w:val="both"/>
        <w:rPr>
          <w:rFonts w:ascii="Palatino Linotype" w:hAnsi="Palatino Linotype" w:cs="Arial"/>
          <w:color w:val="0B0C0C"/>
          <w:sz w:val="24"/>
          <w:szCs w:val="24"/>
          <w:shd w:val="clear" w:color="auto" w:fill="FFFFFF"/>
        </w:rPr>
      </w:pPr>
      <w:r>
        <w:rPr>
          <w:rFonts w:ascii="Palatino Linotype" w:hAnsi="Palatino Linotype" w:cs="Arial"/>
          <w:color w:val="0B0C0C"/>
          <w:sz w:val="24"/>
          <w:szCs w:val="24"/>
          <w:shd w:val="clear" w:color="auto" w:fill="FFFFFF"/>
        </w:rPr>
        <w:t xml:space="preserve">Based on the results of your risk assessment, you should take appropriate steps to ensure that your workplace is COVID secure, for example by putting in place social distancing and taking measures to increase the cleaning of the premises. Once you have completed any relevant work, you should share the written record of your assessment with your employees and members and display a </w:t>
      </w:r>
      <w:hyperlink r:id="rId14" w:history="1">
        <w:r w:rsidRPr="00A12F80">
          <w:rPr>
            <w:rStyle w:val="Hyperlink"/>
            <w:rFonts w:ascii="Palatino Linotype" w:hAnsi="Palatino Linotype" w:cs="Arial"/>
            <w:sz w:val="24"/>
            <w:szCs w:val="24"/>
            <w:shd w:val="clear" w:color="auto" w:fill="FFFFFF"/>
          </w:rPr>
          <w:t>Covid-19 Secure notice</w:t>
        </w:r>
      </w:hyperlink>
      <w:r>
        <w:rPr>
          <w:rFonts w:ascii="Palatino Linotype" w:hAnsi="Palatino Linotype" w:cs="Arial"/>
          <w:color w:val="0B0C0C"/>
          <w:sz w:val="24"/>
          <w:szCs w:val="24"/>
          <w:shd w:val="clear" w:color="auto" w:fill="FFFFFF"/>
        </w:rPr>
        <w:t xml:space="preserve"> in a public location within your Chambers. The Government recommends that businesses with more than 50 employees also post a copy of their risk assessment on their website and chambers with more than 50 employees </w:t>
      </w:r>
      <w:r>
        <w:rPr>
          <w:rFonts w:ascii="Palatino Linotype" w:hAnsi="Palatino Linotype" w:cs="Arial"/>
          <w:i/>
          <w:iCs/>
          <w:color w:val="0B0C0C"/>
          <w:sz w:val="24"/>
          <w:szCs w:val="24"/>
          <w:shd w:val="clear" w:color="auto" w:fill="FFFFFF"/>
        </w:rPr>
        <w:t>and</w:t>
      </w:r>
      <w:r>
        <w:rPr>
          <w:rFonts w:ascii="Palatino Linotype" w:hAnsi="Palatino Linotype" w:cs="Arial"/>
          <w:color w:val="0B0C0C"/>
          <w:sz w:val="24"/>
          <w:szCs w:val="24"/>
          <w:shd w:val="clear" w:color="auto" w:fill="FFFFFF"/>
        </w:rPr>
        <w:t xml:space="preserve"> members may therefore wish to follow this guidance. </w:t>
      </w:r>
    </w:p>
    <w:p w14:paraId="51CDFB49" w14:textId="77777777" w:rsidR="00D77698" w:rsidRDefault="00D77698" w:rsidP="00D77698">
      <w:pPr>
        <w:spacing w:after="0" w:line="276" w:lineRule="auto"/>
        <w:jc w:val="both"/>
        <w:rPr>
          <w:rFonts w:ascii="Palatino Linotype" w:hAnsi="Palatino Linotype"/>
          <w:b/>
          <w:bCs/>
          <w:sz w:val="24"/>
          <w:szCs w:val="24"/>
          <w:u w:val="single"/>
        </w:rPr>
      </w:pPr>
    </w:p>
    <w:p w14:paraId="5C89CF4F" w14:textId="4AA25CC6" w:rsidR="007F608D" w:rsidRPr="00E0047C" w:rsidRDefault="007B3A77" w:rsidP="00A12F80">
      <w:pPr>
        <w:spacing w:line="276" w:lineRule="auto"/>
        <w:jc w:val="both"/>
        <w:rPr>
          <w:rFonts w:ascii="Palatino Linotype" w:hAnsi="Palatino Linotype"/>
          <w:b/>
          <w:bCs/>
          <w:sz w:val="24"/>
          <w:szCs w:val="24"/>
          <w:u w:val="single"/>
        </w:rPr>
      </w:pPr>
      <w:r w:rsidRPr="00E0047C">
        <w:rPr>
          <w:rFonts w:ascii="Palatino Linotype" w:hAnsi="Palatino Linotype"/>
          <w:b/>
          <w:bCs/>
          <w:sz w:val="24"/>
          <w:szCs w:val="24"/>
          <w:u w:val="single"/>
        </w:rPr>
        <w:t>Employees in the Workplace</w:t>
      </w:r>
    </w:p>
    <w:p w14:paraId="1EE3780A" w14:textId="73102DE1" w:rsidR="0038672B" w:rsidRDefault="0038672B" w:rsidP="0038672B">
      <w:pPr>
        <w:spacing w:line="276" w:lineRule="auto"/>
        <w:jc w:val="both"/>
        <w:rPr>
          <w:rFonts w:ascii="Palatino Linotype" w:hAnsi="Palatino Linotype"/>
          <w:sz w:val="24"/>
          <w:szCs w:val="24"/>
        </w:rPr>
      </w:pPr>
      <w:r w:rsidRPr="0038672B">
        <w:rPr>
          <w:rFonts w:ascii="Palatino Linotype" w:hAnsi="Palatino Linotype"/>
          <w:sz w:val="24"/>
          <w:szCs w:val="24"/>
        </w:rPr>
        <w:t xml:space="preserve">Until 21 June 2021, the Government is still encouraging businesses to </w:t>
      </w:r>
      <w:r w:rsidR="007A35D1">
        <w:rPr>
          <w:rFonts w:ascii="Palatino Linotype" w:hAnsi="Palatino Linotype"/>
          <w:sz w:val="24"/>
          <w:szCs w:val="24"/>
        </w:rPr>
        <w:t>take every possible step to facilitate</w:t>
      </w:r>
      <w:r w:rsidRPr="0038672B">
        <w:rPr>
          <w:rFonts w:ascii="Palatino Linotype" w:hAnsi="Palatino Linotype"/>
          <w:sz w:val="24"/>
          <w:szCs w:val="24"/>
        </w:rPr>
        <w:t xml:space="preserve"> home working wherever possible. When deciding which of your employees you ask to return to chambers, you will need to ensure that you </w:t>
      </w:r>
      <w:r w:rsidR="007B3A77" w:rsidRPr="0038672B">
        <w:rPr>
          <w:rFonts w:ascii="Palatino Linotype" w:hAnsi="Palatino Linotype"/>
          <w:sz w:val="24"/>
          <w:szCs w:val="24"/>
        </w:rPr>
        <w:t xml:space="preserve">do not discriminate against any </w:t>
      </w:r>
      <w:r w:rsidRPr="0038672B">
        <w:rPr>
          <w:rFonts w:ascii="Palatino Linotype" w:hAnsi="Palatino Linotype"/>
          <w:sz w:val="24"/>
          <w:szCs w:val="24"/>
        </w:rPr>
        <w:t>individual and ensure that you have made appropriate reasonable adjustments for disabled workers</w:t>
      </w:r>
      <w:r>
        <w:rPr>
          <w:rFonts w:ascii="Palatino Linotype" w:hAnsi="Palatino Linotype"/>
          <w:sz w:val="24"/>
          <w:szCs w:val="24"/>
        </w:rPr>
        <w:t>.</w:t>
      </w:r>
    </w:p>
    <w:p w14:paraId="62753EA7" w14:textId="30C99915" w:rsidR="00C61E19" w:rsidRDefault="007A35D1" w:rsidP="0038672B">
      <w:pPr>
        <w:spacing w:line="276" w:lineRule="auto"/>
        <w:jc w:val="both"/>
        <w:rPr>
          <w:rFonts w:ascii="Palatino Linotype" w:hAnsi="Palatino Linotype"/>
          <w:sz w:val="24"/>
          <w:szCs w:val="24"/>
        </w:rPr>
      </w:pPr>
      <w:r>
        <w:rPr>
          <w:rFonts w:ascii="Palatino Linotype" w:hAnsi="Palatino Linotype"/>
          <w:sz w:val="24"/>
          <w:szCs w:val="24"/>
        </w:rPr>
        <w:t xml:space="preserve">At present, and until all legal limits on social contact are removed, chambers should bear in mind that, whilst having their employees work from home may not be their </w:t>
      </w:r>
      <w:r>
        <w:rPr>
          <w:rFonts w:ascii="Palatino Linotype" w:hAnsi="Palatino Linotype"/>
          <w:sz w:val="24"/>
          <w:szCs w:val="24"/>
        </w:rPr>
        <w:lastRenderedPageBreak/>
        <w:t>preferred business model, it may not be reasonable for sets to instruct their staff to work from the office. This will of course depend on the nature of each employee’s role and the requirements of the business, and it is recommended that those chambers that are unsure of their position seek legal advice from a</w:t>
      </w:r>
      <w:r w:rsidR="005F6EBD">
        <w:rPr>
          <w:rFonts w:ascii="Palatino Linotype" w:hAnsi="Palatino Linotype"/>
          <w:sz w:val="24"/>
          <w:szCs w:val="24"/>
        </w:rPr>
        <w:t xml:space="preserve">n employment </w:t>
      </w:r>
      <w:r>
        <w:rPr>
          <w:rFonts w:ascii="Palatino Linotype" w:hAnsi="Palatino Linotype"/>
          <w:sz w:val="24"/>
          <w:szCs w:val="24"/>
        </w:rPr>
        <w:t>solicitor or direct access barrister. As restrictions begin to ease, s</w:t>
      </w:r>
      <w:r w:rsidR="0038672B">
        <w:rPr>
          <w:rFonts w:ascii="Palatino Linotype" w:hAnsi="Palatino Linotype"/>
          <w:sz w:val="24"/>
          <w:szCs w:val="24"/>
        </w:rPr>
        <w:t>ome of your staff may</w:t>
      </w:r>
      <w:r>
        <w:rPr>
          <w:rFonts w:ascii="Palatino Linotype" w:hAnsi="Palatino Linotype"/>
          <w:sz w:val="24"/>
          <w:szCs w:val="24"/>
        </w:rPr>
        <w:t xml:space="preserve"> remain</w:t>
      </w:r>
      <w:r w:rsidR="0038672B">
        <w:rPr>
          <w:rFonts w:ascii="Palatino Linotype" w:hAnsi="Palatino Linotype"/>
          <w:sz w:val="24"/>
          <w:szCs w:val="24"/>
        </w:rPr>
        <w:t xml:space="preserve"> reluctant to return to work and, whilst employees are </w:t>
      </w:r>
      <w:hyperlink r:id="rId15" w:history="1">
        <w:r w:rsidR="0038672B" w:rsidRPr="0038672B">
          <w:rPr>
            <w:rStyle w:val="Hyperlink"/>
            <w:rFonts w:ascii="Palatino Linotype" w:hAnsi="Palatino Linotype"/>
            <w:sz w:val="24"/>
            <w:szCs w:val="24"/>
          </w:rPr>
          <w:t>legally obliged to obey reasonable instructions from their employers</w:t>
        </w:r>
      </w:hyperlink>
      <w:r w:rsidR="0038672B">
        <w:rPr>
          <w:rFonts w:ascii="Palatino Linotype" w:hAnsi="Palatino Linotype"/>
          <w:sz w:val="24"/>
          <w:szCs w:val="24"/>
        </w:rPr>
        <w:t xml:space="preserve">, taking disciplinary action against them should be used only as a final resort. </w:t>
      </w:r>
      <w:r>
        <w:rPr>
          <w:rFonts w:ascii="Palatino Linotype" w:hAnsi="Palatino Linotype"/>
          <w:sz w:val="24"/>
          <w:szCs w:val="24"/>
        </w:rPr>
        <w:t>At all times, c</w:t>
      </w:r>
      <w:r w:rsidR="0038672B">
        <w:rPr>
          <w:rFonts w:ascii="Palatino Linotype" w:hAnsi="Palatino Linotype"/>
          <w:sz w:val="24"/>
          <w:szCs w:val="24"/>
        </w:rPr>
        <w:t xml:space="preserve">hambers will likely want to take a more empathetic approach and </w:t>
      </w:r>
      <w:r w:rsidR="00E81F95">
        <w:rPr>
          <w:rFonts w:ascii="Palatino Linotype" w:hAnsi="Palatino Linotype"/>
          <w:sz w:val="24"/>
          <w:szCs w:val="24"/>
        </w:rPr>
        <w:t xml:space="preserve">should therefore be open to discussing the ways in which they might be able to address the concerns of their </w:t>
      </w:r>
      <w:r w:rsidR="00E81F95" w:rsidRPr="0067168D">
        <w:rPr>
          <w:rFonts w:ascii="Palatino Linotype" w:hAnsi="Palatino Linotype"/>
          <w:sz w:val="24"/>
          <w:szCs w:val="24"/>
        </w:rPr>
        <w:t xml:space="preserve">employees, either as individuals or as a collective. To that end, it is advisable to ensure that your flexible working policy has been updated and is easily accessible to your staff. </w:t>
      </w:r>
      <w:r w:rsidR="00C61E19" w:rsidRPr="0067168D">
        <w:rPr>
          <w:rFonts w:ascii="Palatino Linotype" w:hAnsi="Palatino Linotype"/>
          <w:sz w:val="24"/>
          <w:szCs w:val="24"/>
        </w:rPr>
        <w:t xml:space="preserve">Remember that your health and safety obligations extend to your staff members’ mental health, </w:t>
      </w:r>
      <w:r w:rsidR="00C61E19" w:rsidRPr="00E0047C">
        <w:rPr>
          <w:rFonts w:ascii="Palatino Linotype" w:hAnsi="Palatino Linotype"/>
          <w:sz w:val="24"/>
          <w:szCs w:val="24"/>
        </w:rPr>
        <w:t xml:space="preserve">including work-related stress and anxiety. </w:t>
      </w:r>
      <w:r w:rsidR="00E0047C" w:rsidRPr="00E0047C">
        <w:rPr>
          <w:rFonts w:ascii="Palatino Linotype" w:hAnsi="Palatino Linotype"/>
          <w:sz w:val="24"/>
          <w:szCs w:val="24"/>
        </w:rPr>
        <w:t xml:space="preserve">For further information about how to manage the wellbeing of your members and employees, visit the Bar Council’s </w:t>
      </w:r>
      <w:hyperlink r:id="rId16" w:history="1">
        <w:r w:rsidR="00E0047C" w:rsidRPr="00E0047C">
          <w:rPr>
            <w:rStyle w:val="Hyperlink"/>
            <w:rFonts w:ascii="Palatino Linotype" w:hAnsi="Palatino Linotype"/>
            <w:sz w:val="24"/>
            <w:szCs w:val="24"/>
          </w:rPr>
          <w:t>Wellbeing at the Bar site.</w:t>
        </w:r>
      </w:hyperlink>
    </w:p>
    <w:p w14:paraId="43B48FE6" w14:textId="392771C3" w:rsidR="00E0047C" w:rsidRDefault="00E0047C" w:rsidP="0038672B">
      <w:pPr>
        <w:spacing w:line="276" w:lineRule="auto"/>
        <w:jc w:val="both"/>
        <w:rPr>
          <w:rFonts w:ascii="Palatino Linotype" w:hAnsi="Palatino Linotype"/>
          <w:b/>
          <w:bCs/>
          <w:sz w:val="24"/>
          <w:szCs w:val="24"/>
        </w:rPr>
      </w:pPr>
      <w:r w:rsidRPr="00E0047C">
        <w:rPr>
          <w:rFonts w:ascii="Palatino Linotype" w:hAnsi="Palatino Linotype"/>
          <w:b/>
          <w:bCs/>
          <w:sz w:val="24"/>
          <w:szCs w:val="24"/>
        </w:rPr>
        <w:t>Protecting Vulnerable Employees</w:t>
      </w:r>
    </w:p>
    <w:p w14:paraId="34B78BF6" w14:textId="77777777" w:rsidR="00001956" w:rsidRDefault="00BB4CC5" w:rsidP="00A12F80">
      <w:pPr>
        <w:spacing w:line="276" w:lineRule="auto"/>
        <w:jc w:val="both"/>
        <w:rPr>
          <w:rFonts w:ascii="Palatino Linotype" w:hAnsi="Palatino Linotype"/>
          <w:sz w:val="24"/>
          <w:szCs w:val="24"/>
        </w:rPr>
      </w:pPr>
      <w:r w:rsidRPr="00BB4CC5">
        <w:rPr>
          <w:rFonts w:ascii="Palatino Linotype" w:hAnsi="Palatino Linotype"/>
          <w:sz w:val="24"/>
          <w:szCs w:val="24"/>
        </w:rPr>
        <w:t>Whilst clinically vulnerable people</w:t>
      </w:r>
      <w:r>
        <w:rPr>
          <w:rFonts w:ascii="Palatino Linotype" w:hAnsi="Palatino Linotype"/>
          <w:sz w:val="24"/>
          <w:szCs w:val="24"/>
        </w:rPr>
        <w:t xml:space="preserve"> have not been</w:t>
      </w:r>
      <w:r w:rsidRPr="00BB4CC5">
        <w:rPr>
          <w:rFonts w:ascii="Palatino Linotype" w:hAnsi="Palatino Linotype"/>
          <w:sz w:val="24"/>
          <w:szCs w:val="24"/>
        </w:rPr>
        <w:t xml:space="preserve"> required to shield </w:t>
      </w:r>
      <w:r>
        <w:rPr>
          <w:rFonts w:ascii="Palatino Linotype" w:hAnsi="Palatino Linotype"/>
          <w:sz w:val="24"/>
          <w:szCs w:val="24"/>
        </w:rPr>
        <w:t>since</w:t>
      </w:r>
      <w:r w:rsidRPr="00BB4CC5">
        <w:rPr>
          <w:rFonts w:ascii="Palatino Linotype" w:hAnsi="Palatino Linotype"/>
          <w:sz w:val="24"/>
          <w:szCs w:val="24"/>
        </w:rPr>
        <w:t xml:space="preserve"> 1 April 2021, employees categorised as such are still advised to work from home wherever possible. If they cannot then </w:t>
      </w:r>
      <w:r>
        <w:rPr>
          <w:rFonts w:ascii="Palatino Linotype" w:hAnsi="Palatino Linotype"/>
          <w:sz w:val="24"/>
          <w:szCs w:val="24"/>
        </w:rPr>
        <w:t xml:space="preserve">chambers </w:t>
      </w:r>
      <w:r w:rsidRPr="00BB4CC5">
        <w:rPr>
          <w:rFonts w:ascii="Palatino Linotype" w:hAnsi="Palatino Linotype"/>
          <w:sz w:val="24"/>
          <w:szCs w:val="24"/>
        </w:rPr>
        <w:t xml:space="preserve">should be aware that </w:t>
      </w:r>
      <w:r>
        <w:rPr>
          <w:rFonts w:ascii="Palatino Linotype" w:hAnsi="Palatino Linotype"/>
          <w:sz w:val="24"/>
          <w:szCs w:val="24"/>
        </w:rPr>
        <w:t>they</w:t>
      </w:r>
      <w:r w:rsidRPr="00BB4CC5">
        <w:rPr>
          <w:rFonts w:ascii="Palatino Linotype" w:hAnsi="Palatino Linotype"/>
          <w:sz w:val="24"/>
          <w:szCs w:val="24"/>
        </w:rPr>
        <w:t xml:space="preserve"> may need to take extra steps to protect them and sh</w:t>
      </w:r>
      <w:r>
        <w:rPr>
          <w:rFonts w:ascii="Palatino Linotype" w:hAnsi="Palatino Linotype"/>
          <w:sz w:val="24"/>
          <w:szCs w:val="24"/>
        </w:rPr>
        <w:t>ould ensure that their risk assessments accounts for their needs, for example by ensuring adequate social distancing.</w:t>
      </w:r>
    </w:p>
    <w:p w14:paraId="49D7213B" w14:textId="07C71D95" w:rsidR="00D77698" w:rsidRDefault="00D77698" w:rsidP="00D77698">
      <w:pPr>
        <w:spacing w:after="0" w:line="276" w:lineRule="auto"/>
        <w:jc w:val="both"/>
        <w:rPr>
          <w:rFonts w:ascii="Palatino Linotype" w:hAnsi="Palatino Linotype"/>
          <w:b/>
          <w:bCs/>
          <w:sz w:val="24"/>
          <w:szCs w:val="24"/>
          <w:u w:val="single"/>
        </w:rPr>
      </w:pPr>
    </w:p>
    <w:p w14:paraId="766F3E07" w14:textId="52BD78FB" w:rsidR="007B3A77" w:rsidRDefault="00001956" w:rsidP="00A12F80">
      <w:pPr>
        <w:spacing w:line="276" w:lineRule="auto"/>
        <w:jc w:val="both"/>
        <w:rPr>
          <w:rFonts w:ascii="Palatino Linotype" w:hAnsi="Palatino Linotype"/>
          <w:b/>
          <w:bCs/>
          <w:sz w:val="24"/>
          <w:szCs w:val="24"/>
          <w:u w:val="single"/>
        </w:rPr>
      </w:pPr>
      <w:r w:rsidRPr="00001956">
        <w:rPr>
          <w:rFonts w:ascii="Palatino Linotype" w:hAnsi="Palatino Linotype"/>
          <w:b/>
          <w:bCs/>
          <w:sz w:val="24"/>
          <w:szCs w:val="24"/>
          <w:u w:val="single"/>
        </w:rPr>
        <w:t>COVID Testing</w:t>
      </w:r>
      <w:r w:rsidR="00BB4CC5" w:rsidRPr="00001956">
        <w:rPr>
          <w:rFonts w:ascii="Palatino Linotype" w:hAnsi="Palatino Linotype"/>
          <w:b/>
          <w:bCs/>
          <w:sz w:val="24"/>
          <w:szCs w:val="24"/>
          <w:u w:val="single"/>
        </w:rPr>
        <w:t xml:space="preserve">  </w:t>
      </w:r>
    </w:p>
    <w:p w14:paraId="073E376E" w14:textId="76909B5D" w:rsidR="00D77698" w:rsidRDefault="00D77698" w:rsidP="00A12F80">
      <w:pPr>
        <w:spacing w:line="276" w:lineRule="auto"/>
        <w:jc w:val="both"/>
        <w:rPr>
          <w:rFonts w:ascii="Palatino Linotype" w:hAnsi="Palatino Linotype"/>
          <w:sz w:val="24"/>
          <w:szCs w:val="24"/>
        </w:rPr>
      </w:pPr>
      <w:r>
        <w:rPr>
          <w:rFonts w:ascii="Palatino Linotype" w:hAnsi="Palatino Linotype"/>
          <w:sz w:val="24"/>
          <w:szCs w:val="24"/>
        </w:rPr>
        <w:t xml:space="preserve">Chambers may want to consider whether they request that their employees, barristers, and visitors take a rapid lateral flow test before travelling to, or entering, their premises. To facilitate this process, the Government has </w:t>
      </w:r>
      <w:r w:rsidR="009B63C9">
        <w:rPr>
          <w:rFonts w:ascii="Palatino Linotype" w:hAnsi="Palatino Linotype"/>
          <w:sz w:val="24"/>
          <w:szCs w:val="24"/>
        </w:rPr>
        <w:t xml:space="preserve">published a </w:t>
      </w:r>
      <w:hyperlink r:id="rId17" w:history="1">
        <w:r w:rsidR="009B63C9" w:rsidRPr="0064768D">
          <w:rPr>
            <w:rStyle w:val="Hyperlink"/>
            <w:rFonts w:ascii="Palatino Linotype" w:hAnsi="Palatino Linotype"/>
            <w:sz w:val="24"/>
            <w:szCs w:val="24"/>
          </w:rPr>
          <w:t>search engine</w:t>
        </w:r>
      </w:hyperlink>
      <w:r w:rsidR="009B63C9">
        <w:rPr>
          <w:rFonts w:ascii="Palatino Linotype" w:hAnsi="Palatino Linotype"/>
          <w:sz w:val="24"/>
          <w:szCs w:val="24"/>
        </w:rPr>
        <w:t xml:space="preserve"> </w:t>
      </w:r>
      <w:r w:rsidR="0064768D">
        <w:rPr>
          <w:rFonts w:ascii="Palatino Linotype" w:hAnsi="Palatino Linotype"/>
          <w:sz w:val="24"/>
          <w:szCs w:val="24"/>
        </w:rPr>
        <w:t xml:space="preserve">that individuals who are not exhibiting Covid-19 symptoms </w:t>
      </w:r>
      <w:r w:rsidR="009B63C9">
        <w:rPr>
          <w:rFonts w:ascii="Palatino Linotype" w:hAnsi="Palatino Linotype"/>
          <w:sz w:val="24"/>
          <w:szCs w:val="24"/>
        </w:rPr>
        <w:t>can use to locate the</w:t>
      </w:r>
      <w:r w:rsidR="0064768D">
        <w:rPr>
          <w:rFonts w:ascii="Palatino Linotype" w:hAnsi="Palatino Linotype"/>
          <w:sz w:val="24"/>
          <w:szCs w:val="24"/>
        </w:rPr>
        <w:t xml:space="preserve"> pharmacies closest to their homes that are offering free tests. </w:t>
      </w:r>
    </w:p>
    <w:p w14:paraId="24A52810" w14:textId="41DBB628" w:rsidR="00EE7D5F" w:rsidRDefault="00EE7D5F" w:rsidP="00A12F80">
      <w:pPr>
        <w:spacing w:line="276" w:lineRule="auto"/>
        <w:jc w:val="both"/>
        <w:rPr>
          <w:rFonts w:ascii="Palatino Linotype" w:hAnsi="Palatino Linotype"/>
          <w:sz w:val="24"/>
          <w:szCs w:val="24"/>
        </w:rPr>
      </w:pPr>
      <w:r>
        <w:rPr>
          <w:rFonts w:ascii="Palatino Linotype" w:hAnsi="Palatino Linotype"/>
          <w:sz w:val="24"/>
          <w:szCs w:val="24"/>
        </w:rPr>
        <w:t xml:space="preserve">Some </w:t>
      </w:r>
      <w:r w:rsidR="00413961">
        <w:rPr>
          <w:rFonts w:ascii="Palatino Linotype" w:hAnsi="Palatino Linotype"/>
          <w:sz w:val="24"/>
          <w:szCs w:val="24"/>
        </w:rPr>
        <w:t>chambers</w:t>
      </w:r>
      <w:r>
        <w:rPr>
          <w:rFonts w:ascii="Palatino Linotype" w:hAnsi="Palatino Linotype"/>
          <w:sz w:val="24"/>
          <w:szCs w:val="24"/>
        </w:rPr>
        <w:t xml:space="preserve"> have been fortunate enough to </w:t>
      </w:r>
      <w:r w:rsidR="00413961">
        <w:rPr>
          <w:rFonts w:ascii="Palatino Linotype" w:hAnsi="Palatino Linotype"/>
          <w:sz w:val="24"/>
          <w:szCs w:val="24"/>
        </w:rPr>
        <w:t xml:space="preserve">obtain a bulk supply of lateral flow tests through the Department of Health and Social Care and, where this is the case, it is recommended that they first distribute a set of seven tests to each of their employees by post, and then ask them to collect a fresh set when they are in the office and are due to run out. You may also wish to consider allocating a small conference room, separate from the </w:t>
      </w:r>
      <w:r w:rsidR="00091DAA">
        <w:rPr>
          <w:rFonts w:ascii="Palatino Linotype" w:hAnsi="Palatino Linotype"/>
          <w:sz w:val="24"/>
          <w:szCs w:val="24"/>
        </w:rPr>
        <w:t>staff offices and communal areas</w:t>
      </w:r>
      <w:r w:rsidR="00413961">
        <w:rPr>
          <w:rFonts w:ascii="Palatino Linotype" w:hAnsi="Palatino Linotype"/>
          <w:sz w:val="24"/>
          <w:szCs w:val="24"/>
        </w:rPr>
        <w:t xml:space="preserve">, that employees and barristers can use to take a test when they first arrive. This will ensure that, if the results are positive, you </w:t>
      </w:r>
      <w:r w:rsidR="00413961">
        <w:rPr>
          <w:rFonts w:ascii="Palatino Linotype" w:hAnsi="Palatino Linotype"/>
          <w:sz w:val="24"/>
          <w:szCs w:val="24"/>
        </w:rPr>
        <w:lastRenderedPageBreak/>
        <w:t>are able to effectively protect the remainder of your workforce and minimise the extent to which cleaning must take place following their departure from the building.</w:t>
      </w:r>
    </w:p>
    <w:p w14:paraId="67D95DFF" w14:textId="45491884" w:rsidR="003B2FC3" w:rsidRPr="00B873DB" w:rsidRDefault="00B873DB" w:rsidP="00CC4299">
      <w:pPr>
        <w:spacing w:line="276" w:lineRule="auto"/>
        <w:jc w:val="both"/>
        <w:rPr>
          <w:rFonts w:ascii="Palatino Linotype" w:hAnsi="Palatino Linotype"/>
          <w:sz w:val="24"/>
          <w:szCs w:val="24"/>
        </w:rPr>
      </w:pPr>
      <w:r>
        <w:rPr>
          <w:rFonts w:ascii="Palatino Linotype" w:hAnsi="Palatino Linotype"/>
          <w:sz w:val="24"/>
          <w:szCs w:val="24"/>
        </w:rPr>
        <w:t>If chambers want to carry out workplace tests</w:t>
      </w:r>
      <w:r w:rsidR="00DE7BB2">
        <w:rPr>
          <w:rFonts w:ascii="Palatino Linotype" w:hAnsi="Palatino Linotype"/>
          <w:sz w:val="24"/>
          <w:szCs w:val="24"/>
        </w:rPr>
        <w:t>,</w:t>
      </w:r>
      <w:r>
        <w:rPr>
          <w:rFonts w:ascii="Palatino Linotype" w:hAnsi="Palatino Linotype"/>
          <w:sz w:val="24"/>
          <w:szCs w:val="24"/>
        </w:rPr>
        <w:t xml:space="preserve"> then they must ensure that their testing is lawful, and it is therefore recommended that they carry out a Data Protection Impact Assessment to ensure that their procedures are necessary, fair, and proportionate. Further information relating to workplace testing is available on the Information Commissioner’s Office’s </w:t>
      </w:r>
      <w:hyperlink r:id="rId18" w:history="1">
        <w:r w:rsidRPr="00B873DB">
          <w:rPr>
            <w:rStyle w:val="Hyperlink"/>
            <w:rFonts w:ascii="Palatino Linotype" w:hAnsi="Palatino Linotype"/>
            <w:sz w:val="24"/>
            <w:szCs w:val="24"/>
          </w:rPr>
          <w:t>website.</w:t>
        </w:r>
      </w:hyperlink>
    </w:p>
    <w:p w14:paraId="2091D834" w14:textId="77777777" w:rsidR="003B2FC3" w:rsidRDefault="003B2FC3" w:rsidP="003B2FC3">
      <w:pPr>
        <w:pStyle w:val="BodyText"/>
        <w:spacing w:before="10"/>
        <w:rPr>
          <w:i/>
          <w:sz w:val="20"/>
        </w:rPr>
      </w:pPr>
    </w:p>
    <w:p w14:paraId="69017E9D" w14:textId="29A8768D" w:rsidR="00B873DB" w:rsidRDefault="00BC0456" w:rsidP="00113E7D">
      <w:pPr>
        <w:jc w:val="both"/>
        <w:rPr>
          <w:rFonts w:ascii="Palatino Linotype" w:hAnsi="Palatino Linotype"/>
          <w:b/>
          <w:bCs/>
          <w:sz w:val="24"/>
          <w:szCs w:val="24"/>
          <w:u w:val="single"/>
        </w:rPr>
      </w:pPr>
      <w:r w:rsidRPr="00BC0456">
        <w:rPr>
          <w:rFonts w:ascii="Palatino Linotype" w:hAnsi="Palatino Linotype"/>
          <w:b/>
          <w:bCs/>
          <w:sz w:val="24"/>
          <w:szCs w:val="24"/>
          <w:u w:val="single"/>
        </w:rPr>
        <w:t>Other Considerations</w:t>
      </w:r>
    </w:p>
    <w:p w14:paraId="70736410" w14:textId="034E1128" w:rsidR="00091DAA" w:rsidRPr="00D87325" w:rsidRDefault="00091DAA" w:rsidP="0017350B">
      <w:pPr>
        <w:spacing w:line="276" w:lineRule="auto"/>
        <w:jc w:val="both"/>
        <w:rPr>
          <w:rFonts w:ascii="Palatino Linotype" w:hAnsi="Palatino Linotype"/>
          <w:spacing w:val="-5"/>
          <w:sz w:val="24"/>
          <w:szCs w:val="24"/>
        </w:rPr>
      </w:pPr>
      <w:r w:rsidRPr="00091DAA">
        <w:rPr>
          <w:rFonts w:ascii="Palatino Linotype" w:hAnsi="Palatino Linotype"/>
          <w:sz w:val="24"/>
          <w:szCs w:val="24"/>
        </w:rPr>
        <w:t xml:space="preserve">Chambers will need to consider any </w:t>
      </w:r>
      <w:r w:rsidRPr="00D87325">
        <w:rPr>
          <w:rFonts w:ascii="Palatino Linotype" w:hAnsi="Palatino Linotype"/>
          <w:spacing w:val="-5"/>
          <w:sz w:val="24"/>
          <w:szCs w:val="24"/>
        </w:rPr>
        <w:t>public transport or other travel issues for staff</w:t>
      </w:r>
      <w:r>
        <w:rPr>
          <w:rFonts w:ascii="Palatino Linotype" w:hAnsi="Palatino Linotype"/>
          <w:spacing w:val="-5"/>
          <w:sz w:val="24"/>
          <w:szCs w:val="24"/>
        </w:rPr>
        <w:t xml:space="preserve">. Whilst </w:t>
      </w:r>
      <w:r w:rsidRPr="00D87325">
        <w:rPr>
          <w:rFonts w:ascii="Palatino Linotype" w:hAnsi="Palatino Linotype"/>
          <w:spacing w:val="-5"/>
          <w:sz w:val="24"/>
          <w:szCs w:val="24"/>
        </w:rPr>
        <w:t xml:space="preserve">employers do not have </w:t>
      </w:r>
      <w:r w:rsidRPr="00D87325">
        <w:rPr>
          <w:rFonts w:ascii="Palatino Linotype" w:hAnsi="Palatino Linotype" w:cs="Arial"/>
          <w:sz w:val="24"/>
          <w:szCs w:val="24"/>
          <w:lang w:eastAsia="en-GB"/>
        </w:rPr>
        <w:t>any statutory legal responsibility for an employee’s journey to and from the workplace, chambers should be conscious of the fact that any work-related travel (</w:t>
      </w:r>
      <w:proofErr w:type="gramStart"/>
      <w:r w:rsidRPr="00D87325">
        <w:rPr>
          <w:rFonts w:ascii="Palatino Linotype" w:hAnsi="Palatino Linotype" w:cs="Arial"/>
          <w:sz w:val="24"/>
          <w:szCs w:val="24"/>
          <w:lang w:eastAsia="en-GB"/>
        </w:rPr>
        <w:t>e.g.</w:t>
      </w:r>
      <w:proofErr w:type="gramEnd"/>
      <w:r w:rsidRPr="00D87325">
        <w:rPr>
          <w:rFonts w:ascii="Palatino Linotype" w:hAnsi="Palatino Linotype" w:cs="Arial"/>
          <w:sz w:val="24"/>
          <w:szCs w:val="24"/>
          <w:lang w:eastAsia="en-GB"/>
        </w:rPr>
        <w:t xml:space="preserve"> to and from meetings) is encompassed by health and safety legislation and that, in that context, they have a duty to protect their employees from relevant risks. In relation to journeys to and from the workplace, sets should consider government guidance, which suggests staggered arrival and departure times to reduce crowding, and the provision for alternative ways of travelling, such as by cycling. Chambers should also ensure that they are considering the risks associated with their employees’ respective commutes </w:t>
      </w:r>
      <w:r w:rsidR="00577B8E" w:rsidRPr="00D87325">
        <w:rPr>
          <w:rFonts w:ascii="Palatino Linotype" w:hAnsi="Palatino Linotype" w:cs="Arial"/>
          <w:sz w:val="24"/>
          <w:szCs w:val="24"/>
          <w:lang w:eastAsia="en-GB"/>
        </w:rPr>
        <w:t xml:space="preserve">and are aware of the serious concerns that their staff might have about using public transportation. If you have taken every possible step to enable home working but have not been able to entirely accommodate it, then you must do everything possible to ensure that employees can get to chambers in the safest way possible. </w:t>
      </w:r>
    </w:p>
    <w:p w14:paraId="7CAF7BD1" w14:textId="24E7EAAF" w:rsidR="0017350B" w:rsidRDefault="0017350B" w:rsidP="0017350B">
      <w:pPr>
        <w:spacing w:line="276" w:lineRule="auto"/>
        <w:jc w:val="both"/>
        <w:rPr>
          <w:rFonts w:ascii="Palatino Linotype" w:hAnsi="Palatino Linotype"/>
          <w:sz w:val="24"/>
          <w:szCs w:val="24"/>
        </w:rPr>
      </w:pPr>
      <w:r w:rsidRPr="0017350B">
        <w:rPr>
          <w:rFonts w:ascii="Palatino Linotype" w:hAnsi="Palatino Linotype"/>
          <w:sz w:val="24"/>
          <w:szCs w:val="24"/>
        </w:rPr>
        <w:t xml:space="preserve">As stated above, sets should continue to encourage their members to make only essential visits to chambers. </w:t>
      </w:r>
      <w:bookmarkStart w:id="0" w:name="_Hlk70339282"/>
      <w:r w:rsidR="008D4B7C" w:rsidRPr="0017350B">
        <w:rPr>
          <w:rFonts w:ascii="Palatino Linotype" w:hAnsi="Palatino Linotype"/>
          <w:sz w:val="24"/>
          <w:szCs w:val="24"/>
        </w:rPr>
        <w:t>This will be</w:t>
      </w:r>
      <w:r w:rsidR="008D4B7C" w:rsidRPr="0017350B">
        <w:rPr>
          <w:rFonts w:ascii="Palatino Linotype" w:hAnsi="Palatino Linotype"/>
          <w:spacing w:val="1"/>
          <w:sz w:val="24"/>
          <w:szCs w:val="24"/>
        </w:rPr>
        <w:t xml:space="preserve"> </w:t>
      </w:r>
      <w:r w:rsidR="008D4B7C" w:rsidRPr="0017350B">
        <w:rPr>
          <w:rFonts w:ascii="Palatino Linotype" w:hAnsi="Palatino Linotype"/>
          <w:sz w:val="24"/>
          <w:szCs w:val="24"/>
        </w:rPr>
        <w:t>particularly</w:t>
      </w:r>
      <w:r w:rsidR="008D4B7C" w:rsidRPr="0017350B">
        <w:rPr>
          <w:rFonts w:ascii="Palatino Linotype" w:hAnsi="Palatino Linotype"/>
          <w:spacing w:val="-7"/>
          <w:sz w:val="24"/>
          <w:szCs w:val="24"/>
        </w:rPr>
        <w:t xml:space="preserve"> </w:t>
      </w:r>
      <w:r w:rsidR="008D4B7C" w:rsidRPr="0017350B">
        <w:rPr>
          <w:rFonts w:ascii="Palatino Linotype" w:hAnsi="Palatino Linotype"/>
          <w:sz w:val="24"/>
          <w:szCs w:val="24"/>
        </w:rPr>
        <w:t>important</w:t>
      </w:r>
      <w:r w:rsidR="008D4B7C" w:rsidRPr="0017350B">
        <w:rPr>
          <w:rFonts w:ascii="Palatino Linotype" w:hAnsi="Palatino Linotype"/>
          <w:spacing w:val="-5"/>
          <w:sz w:val="24"/>
          <w:szCs w:val="24"/>
        </w:rPr>
        <w:t xml:space="preserve"> </w:t>
      </w:r>
      <w:r w:rsidRPr="0017350B">
        <w:rPr>
          <w:rFonts w:ascii="Palatino Linotype" w:hAnsi="Palatino Linotype"/>
          <w:spacing w:val="-5"/>
          <w:sz w:val="24"/>
          <w:szCs w:val="24"/>
        </w:rPr>
        <w:t xml:space="preserve">as employees begin to return to work, as you will need to ensure that you can deal as effectively as possible with their concerns by, for example, taking reasonable measures to implement social distancing. In most, if not all, cases this will not be possible whilst your building is fully, or even mostly, occupied. To that end, you may </w:t>
      </w:r>
      <w:r w:rsidR="008D4B7C" w:rsidRPr="0017350B">
        <w:rPr>
          <w:rFonts w:ascii="Palatino Linotype" w:hAnsi="Palatino Linotype"/>
          <w:sz w:val="24"/>
          <w:szCs w:val="24"/>
        </w:rPr>
        <w:t>wish</w:t>
      </w:r>
      <w:r w:rsidR="008D4B7C" w:rsidRPr="0017350B">
        <w:rPr>
          <w:rFonts w:ascii="Palatino Linotype" w:hAnsi="Palatino Linotype"/>
          <w:spacing w:val="-7"/>
          <w:sz w:val="24"/>
          <w:szCs w:val="24"/>
        </w:rPr>
        <w:t xml:space="preserve"> </w:t>
      </w:r>
      <w:r w:rsidR="008D4B7C" w:rsidRPr="0017350B">
        <w:rPr>
          <w:rFonts w:ascii="Palatino Linotype" w:hAnsi="Palatino Linotype"/>
          <w:sz w:val="24"/>
          <w:szCs w:val="24"/>
        </w:rPr>
        <w:t>to</w:t>
      </w:r>
      <w:r w:rsidR="008D4B7C" w:rsidRPr="0017350B">
        <w:rPr>
          <w:rFonts w:ascii="Palatino Linotype" w:hAnsi="Palatino Linotype"/>
          <w:spacing w:val="-7"/>
          <w:sz w:val="24"/>
          <w:szCs w:val="24"/>
        </w:rPr>
        <w:t xml:space="preserve"> </w:t>
      </w:r>
      <w:r w:rsidR="008D4B7C" w:rsidRPr="0017350B">
        <w:rPr>
          <w:rFonts w:ascii="Palatino Linotype" w:hAnsi="Palatino Linotype"/>
          <w:sz w:val="24"/>
          <w:szCs w:val="24"/>
        </w:rPr>
        <w:t>document</w:t>
      </w:r>
      <w:r w:rsidRPr="0017350B">
        <w:rPr>
          <w:rFonts w:ascii="Palatino Linotype" w:hAnsi="Palatino Linotype"/>
          <w:sz w:val="24"/>
          <w:szCs w:val="24"/>
        </w:rPr>
        <w:t xml:space="preserve"> and circulate</w:t>
      </w:r>
      <w:r w:rsidR="008D4B7C" w:rsidRPr="0017350B">
        <w:rPr>
          <w:rFonts w:ascii="Palatino Linotype" w:hAnsi="Palatino Linotype"/>
          <w:spacing w:val="-8"/>
          <w:sz w:val="24"/>
          <w:szCs w:val="24"/>
        </w:rPr>
        <w:t xml:space="preserve"> </w:t>
      </w:r>
      <w:r w:rsidR="008D4B7C" w:rsidRPr="0017350B">
        <w:rPr>
          <w:rFonts w:ascii="Palatino Linotype" w:hAnsi="Palatino Linotype"/>
          <w:sz w:val="24"/>
          <w:szCs w:val="24"/>
        </w:rPr>
        <w:t>what</w:t>
      </w:r>
      <w:r w:rsidR="008D4B7C" w:rsidRPr="0017350B">
        <w:rPr>
          <w:rFonts w:ascii="Palatino Linotype" w:hAnsi="Palatino Linotype"/>
          <w:spacing w:val="-6"/>
          <w:sz w:val="24"/>
          <w:szCs w:val="24"/>
        </w:rPr>
        <w:t xml:space="preserve"> </w:t>
      </w:r>
      <w:r w:rsidR="008D4B7C" w:rsidRPr="0017350B">
        <w:rPr>
          <w:rFonts w:ascii="Palatino Linotype" w:hAnsi="Palatino Linotype"/>
          <w:sz w:val="24"/>
          <w:szCs w:val="24"/>
        </w:rPr>
        <w:t>justifications</w:t>
      </w:r>
      <w:r w:rsidRPr="0017350B">
        <w:rPr>
          <w:rFonts w:ascii="Palatino Linotype" w:hAnsi="Palatino Linotype"/>
          <w:sz w:val="24"/>
          <w:szCs w:val="24"/>
        </w:rPr>
        <w:t xml:space="preserve"> you consider to be reasonable in respect of members working from </w:t>
      </w:r>
      <w:r w:rsidR="008D4B7C" w:rsidRPr="0017350B">
        <w:rPr>
          <w:rFonts w:ascii="Palatino Linotype" w:hAnsi="Palatino Linotype"/>
          <w:sz w:val="24"/>
          <w:szCs w:val="24"/>
        </w:rPr>
        <w:t xml:space="preserve">chambers and, when they do, </w:t>
      </w:r>
      <w:r w:rsidRPr="0017350B">
        <w:rPr>
          <w:rFonts w:ascii="Palatino Linotype" w:hAnsi="Palatino Linotype"/>
          <w:sz w:val="24"/>
          <w:szCs w:val="24"/>
        </w:rPr>
        <w:t>for</w:t>
      </w:r>
      <w:r w:rsidR="008D4B7C" w:rsidRPr="0017350B">
        <w:rPr>
          <w:rFonts w:ascii="Palatino Linotype" w:hAnsi="Palatino Linotype"/>
          <w:sz w:val="24"/>
          <w:szCs w:val="24"/>
        </w:rPr>
        <w:t xml:space="preserve"> visit</w:t>
      </w:r>
      <w:r w:rsidRPr="0017350B">
        <w:rPr>
          <w:rFonts w:ascii="Palatino Linotype" w:hAnsi="Palatino Linotype"/>
          <w:sz w:val="24"/>
          <w:szCs w:val="24"/>
        </w:rPr>
        <w:t>ing</w:t>
      </w:r>
      <w:r w:rsidR="008D4B7C" w:rsidRPr="0017350B">
        <w:rPr>
          <w:rFonts w:ascii="Palatino Linotype" w:hAnsi="Palatino Linotype"/>
          <w:sz w:val="24"/>
          <w:szCs w:val="24"/>
        </w:rPr>
        <w:t xml:space="preserve"> staff</w:t>
      </w:r>
      <w:r w:rsidR="008D4B7C" w:rsidRPr="0017350B">
        <w:rPr>
          <w:rFonts w:ascii="Palatino Linotype" w:hAnsi="Palatino Linotype"/>
          <w:spacing w:val="1"/>
          <w:sz w:val="24"/>
          <w:szCs w:val="24"/>
        </w:rPr>
        <w:t xml:space="preserve"> </w:t>
      </w:r>
      <w:r w:rsidR="008D4B7C" w:rsidRPr="0017350B">
        <w:rPr>
          <w:rFonts w:ascii="Palatino Linotype" w:hAnsi="Palatino Linotype"/>
          <w:sz w:val="24"/>
          <w:szCs w:val="24"/>
        </w:rPr>
        <w:t>offices</w:t>
      </w:r>
      <w:r w:rsidR="008D4B7C" w:rsidRPr="0017350B">
        <w:rPr>
          <w:rFonts w:ascii="Palatino Linotype" w:hAnsi="Palatino Linotype"/>
          <w:spacing w:val="-1"/>
          <w:sz w:val="24"/>
          <w:szCs w:val="24"/>
        </w:rPr>
        <w:t xml:space="preserve"> </w:t>
      </w:r>
      <w:r w:rsidR="008D4B7C" w:rsidRPr="0017350B">
        <w:rPr>
          <w:rFonts w:ascii="Palatino Linotype" w:hAnsi="Palatino Linotype"/>
          <w:sz w:val="24"/>
          <w:szCs w:val="24"/>
        </w:rPr>
        <w:t>and communal areas.</w:t>
      </w:r>
    </w:p>
    <w:p w14:paraId="00BF39F2" w14:textId="2942D518" w:rsidR="00E61031" w:rsidRDefault="008D4B7C" w:rsidP="00E61031">
      <w:pPr>
        <w:spacing w:line="276" w:lineRule="auto"/>
        <w:jc w:val="both"/>
        <w:rPr>
          <w:rFonts w:ascii="Palatino Linotype" w:hAnsi="Palatino Linotype"/>
          <w:sz w:val="24"/>
          <w:szCs w:val="24"/>
        </w:rPr>
      </w:pPr>
      <w:r w:rsidRPr="0017350B">
        <w:rPr>
          <w:rFonts w:ascii="Palatino Linotype" w:hAnsi="Palatino Linotype"/>
          <w:sz w:val="24"/>
          <w:szCs w:val="24"/>
        </w:rPr>
        <w:t>The</w:t>
      </w:r>
      <w:r w:rsidRPr="0017350B">
        <w:rPr>
          <w:rFonts w:ascii="Palatino Linotype" w:hAnsi="Palatino Linotype"/>
          <w:spacing w:val="-7"/>
          <w:sz w:val="24"/>
          <w:szCs w:val="24"/>
        </w:rPr>
        <w:t xml:space="preserve"> </w:t>
      </w:r>
      <w:r w:rsidRPr="0017350B">
        <w:rPr>
          <w:rFonts w:ascii="Palatino Linotype" w:hAnsi="Palatino Linotype"/>
          <w:sz w:val="24"/>
          <w:szCs w:val="24"/>
        </w:rPr>
        <w:t>extent</w:t>
      </w:r>
      <w:r w:rsidRPr="0017350B">
        <w:rPr>
          <w:rFonts w:ascii="Palatino Linotype" w:hAnsi="Palatino Linotype"/>
          <w:spacing w:val="-6"/>
          <w:sz w:val="24"/>
          <w:szCs w:val="24"/>
        </w:rPr>
        <w:t xml:space="preserve"> </w:t>
      </w:r>
      <w:r w:rsidRPr="0017350B">
        <w:rPr>
          <w:rFonts w:ascii="Palatino Linotype" w:hAnsi="Palatino Linotype"/>
          <w:sz w:val="24"/>
          <w:szCs w:val="24"/>
        </w:rPr>
        <w:t>of</w:t>
      </w:r>
      <w:r w:rsidRPr="0017350B">
        <w:rPr>
          <w:rFonts w:ascii="Palatino Linotype" w:hAnsi="Palatino Linotype"/>
          <w:spacing w:val="-8"/>
          <w:sz w:val="24"/>
          <w:szCs w:val="24"/>
        </w:rPr>
        <w:t xml:space="preserve"> </w:t>
      </w:r>
      <w:r w:rsidRPr="0017350B">
        <w:rPr>
          <w:rFonts w:ascii="Palatino Linotype" w:hAnsi="Palatino Linotype"/>
          <w:sz w:val="24"/>
          <w:szCs w:val="24"/>
        </w:rPr>
        <w:t>work</w:t>
      </w:r>
      <w:r w:rsidRPr="0017350B">
        <w:rPr>
          <w:rFonts w:ascii="Palatino Linotype" w:hAnsi="Palatino Linotype"/>
          <w:spacing w:val="-6"/>
          <w:sz w:val="24"/>
          <w:szCs w:val="24"/>
        </w:rPr>
        <w:t xml:space="preserve"> </w:t>
      </w:r>
      <w:r w:rsidRPr="0017350B">
        <w:rPr>
          <w:rFonts w:ascii="Palatino Linotype" w:hAnsi="Palatino Linotype"/>
          <w:sz w:val="24"/>
          <w:szCs w:val="24"/>
        </w:rPr>
        <w:t>that</w:t>
      </w:r>
      <w:r w:rsidRPr="0017350B">
        <w:rPr>
          <w:rFonts w:ascii="Palatino Linotype" w:hAnsi="Palatino Linotype"/>
          <w:spacing w:val="-11"/>
          <w:sz w:val="24"/>
          <w:szCs w:val="24"/>
        </w:rPr>
        <w:t xml:space="preserve"> </w:t>
      </w:r>
      <w:r w:rsidRPr="0017350B">
        <w:rPr>
          <w:rFonts w:ascii="Palatino Linotype" w:hAnsi="Palatino Linotype"/>
          <w:sz w:val="24"/>
          <w:szCs w:val="24"/>
        </w:rPr>
        <w:t>will</w:t>
      </w:r>
      <w:r w:rsidRPr="0017350B">
        <w:rPr>
          <w:rFonts w:ascii="Palatino Linotype" w:hAnsi="Palatino Linotype"/>
          <w:spacing w:val="-8"/>
          <w:sz w:val="24"/>
          <w:szCs w:val="24"/>
        </w:rPr>
        <w:t xml:space="preserve"> </w:t>
      </w:r>
      <w:r w:rsidRPr="0017350B">
        <w:rPr>
          <w:rFonts w:ascii="Palatino Linotype" w:hAnsi="Palatino Linotype"/>
          <w:sz w:val="24"/>
          <w:szCs w:val="24"/>
        </w:rPr>
        <w:t>have</w:t>
      </w:r>
      <w:r w:rsidRPr="0017350B">
        <w:rPr>
          <w:rFonts w:ascii="Palatino Linotype" w:hAnsi="Palatino Linotype"/>
          <w:spacing w:val="-10"/>
          <w:sz w:val="24"/>
          <w:szCs w:val="24"/>
        </w:rPr>
        <w:t xml:space="preserve"> </w:t>
      </w:r>
      <w:r w:rsidRPr="0017350B">
        <w:rPr>
          <w:rFonts w:ascii="Palatino Linotype" w:hAnsi="Palatino Linotype"/>
          <w:sz w:val="24"/>
          <w:szCs w:val="24"/>
        </w:rPr>
        <w:t>to</w:t>
      </w:r>
      <w:r w:rsidRPr="0017350B">
        <w:rPr>
          <w:rFonts w:ascii="Palatino Linotype" w:hAnsi="Palatino Linotype"/>
          <w:spacing w:val="-9"/>
          <w:sz w:val="24"/>
          <w:szCs w:val="24"/>
        </w:rPr>
        <w:t xml:space="preserve"> </w:t>
      </w:r>
      <w:r w:rsidRPr="0017350B">
        <w:rPr>
          <w:rFonts w:ascii="Palatino Linotype" w:hAnsi="Palatino Linotype"/>
          <w:sz w:val="24"/>
          <w:szCs w:val="24"/>
        </w:rPr>
        <w:t>be</w:t>
      </w:r>
      <w:r w:rsidRPr="0017350B">
        <w:rPr>
          <w:rFonts w:ascii="Palatino Linotype" w:hAnsi="Palatino Linotype"/>
          <w:spacing w:val="-8"/>
          <w:sz w:val="24"/>
          <w:szCs w:val="24"/>
        </w:rPr>
        <w:t xml:space="preserve"> </w:t>
      </w:r>
      <w:r w:rsidRPr="0017350B">
        <w:rPr>
          <w:rFonts w:ascii="Palatino Linotype" w:hAnsi="Palatino Linotype"/>
          <w:sz w:val="24"/>
          <w:szCs w:val="24"/>
        </w:rPr>
        <w:t>carried</w:t>
      </w:r>
      <w:r w:rsidRPr="0017350B">
        <w:rPr>
          <w:rFonts w:ascii="Palatino Linotype" w:hAnsi="Palatino Linotype"/>
          <w:spacing w:val="-6"/>
          <w:sz w:val="24"/>
          <w:szCs w:val="24"/>
        </w:rPr>
        <w:t xml:space="preserve"> </w:t>
      </w:r>
      <w:r w:rsidRPr="0017350B">
        <w:rPr>
          <w:rFonts w:ascii="Palatino Linotype" w:hAnsi="Palatino Linotype"/>
          <w:sz w:val="24"/>
          <w:szCs w:val="24"/>
        </w:rPr>
        <w:t>out</w:t>
      </w:r>
      <w:r w:rsidRPr="0017350B">
        <w:rPr>
          <w:rFonts w:ascii="Palatino Linotype" w:hAnsi="Palatino Linotype"/>
          <w:spacing w:val="-6"/>
          <w:sz w:val="24"/>
          <w:szCs w:val="24"/>
        </w:rPr>
        <w:t xml:space="preserve"> </w:t>
      </w:r>
      <w:r w:rsidRPr="0017350B">
        <w:rPr>
          <w:rFonts w:ascii="Palatino Linotype" w:hAnsi="Palatino Linotype"/>
          <w:sz w:val="24"/>
          <w:szCs w:val="24"/>
        </w:rPr>
        <w:t>in</w:t>
      </w:r>
      <w:r w:rsidRPr="0017350B">
        <w:rPr>
          <w:rFonts w:ascii="Palatino Linotype" w:hAnsi="Palatino Linotype"/>
          <w:spacing w:val="-8"/>
          <w:sz w:val="24"/>
          <w:szCs w:val="24"/>
        </w:rPr>
        <w:t xml:space="preserve"> </w:t>
      </w:r>
      <w:r w:rsidRPr="0017350B">
        <w:rPr>
          <w:rFonts w:ascii="Palatino Linotype" w:hAnsi="Palatino Linotype"/>
          <w:sz w:val="24"/>
          <w:szCs w:val="24"/>
        </w:rPr>
        <w:t>chambers</w:t>
      </w:r>
      <w:r w:rsidRPr="0017350B">
        <w:rPr>
          <w:rFonts w:ascii="Palatino Linotype" w:hAnsi="Palatino Linotype"/>
          <w:spacing w:val="-9"/>
          <w:sz w:val="24"/>
          <w:szCs w:val="24"/>
        </w:rPr>
        <w:t xml:space="preserve"> </w:t>
      </w:r>
      <w:r w:rsidRPr="0017350B">
        <w:rPr>
          <w:rFonts w:ascii="Palatino Linotype" w:hAnsi="Palatino Linotype"/>
          <w:sz w:val="24"/>
          <w:szCs w:val="24"/>
        </w:rPr>
        <w:t>will</w:t>
      </w:r>
      <w:r w:rsidRPr="0017350B">
        <w:rPr>
          <w:rFonts w:ascii="Palatino Linotype" w:hAnsi="Palatino Linotype"/>
          <w:spacing w:val="-9"/>
          <w:sz w:val="24"/>
          <w:szCs w:val="24"/>
        </w:rPr>
        <w:t xml:space="preserve"> </w:t>
      </w:r>
      <w:r w:rsidRPr="0017350B">
        <w:rPr>
          <w:rFonts w:ascii="Palatino Linotype" w:hAnsi="Palatino Linotype"/>
          <w:sz w:val="24"/>
          <w:szCs w:val="24"/>
        </w:rPr>
        <w:t>be</w:t>
      </w:r>
      <w:r w:rsidRPr="0017350B">
        <w:rPr>
          <w:rFonts w:ascii="Palatino Linotype" w:hAnsi="Palatino Linotype"/>
          <w:spacing w:val="-6"/>
          <w:sz w:val="24"/>
          <w:szCs w:val="24"/>
        </w:rPr>
        <w:t xml:space="preserve"> </w:t>
      </w:r>
      <w:r w:rsidRPr="0017350B">
        <w:rPr>
          <w:rFonts w:ascii="Palatino Linotype" w:hAnsi="Palatino Linotype"/>
          <w:sz w:val="24"/>
          <w:szCs w:val="24"/>
        </w:rPr>
        <w:t>affected</w:t>
      </w:r>
      <w:r w:rsidRPr="0017350B">
        <w:rPr>
          <w:rFonts w:ascii="Palatino Linotype" w:hAnsi="Palatino Linotype"/>
          <w:spacing w:val="-6"/>
          <w:sz w:val="24"/>
          <w:szCs w:val="24"/>
        </w:rPr>
        <w:t xml:space="preserve"> </w:t>
      </w:r>
      <w:r w:rsidRPr="0017350B">
        <w:rPr>
          <w:rFonts w:ascii="Palatino Linotype" w:hAnsi="Palatino Linotype"/>
          <w:sz w:val="24"/>
          <w:szCs w:val="24"/>
        </w:rPr>
        <w:t>by</w:t>
      </w:r>
      <w:r w:rsidRPr="0017350B">
        <w:rPr>
          <w:rFonts w:ascii="Palatino Linotype" w:hAnsi="Palatino Linotype"/>
          <w:spacing w:val="-9"/>
          <w:sz w:val="24"/>
          <w:szCs w:val="24"/>
        </w:rPr>
        <w:t xml:space="preserve"> </w:t>
      </w:r>
      <w:r w:rsidRPr="0017350B">
        <w:rPr>
          <w:rFonts w:ascii="Palatino Linotype" w:hAnsi="Palatino Linotype"/>
          <w:sz w:val="24"/>
          <w:szCs w:val="24"/>
        </w:rPr>
        <w:t>the</w:t>
      </w:r>
      <w:r w:rsidRPr="0017350B">
        <w:rPr>
          <w:rFonts w:ascii="Palatino Linotype" w:hAnsi="Palatino Linotype"/>
          <w:spacing w:val="-6"/>
          <w:sz w:val="24"/>
          <w:szCs w:val="24"/>
        </w:rPr>
        <w:t xml:space="preserve"> </w:t>
      </w:r>
      <w:r w:rsidRPr="0017350B">
        <w:rPr>
          <w:rFonts w:ascii="Palatino Linotype" w:hAnsi="Palatino Linotype"/>
          <w:sz w:val="24"/>
          <w:szCs w:val="24"/>
        </w:rPr>
        <w:t>degr</w:t>
      </w:r>
      <w:r w:rsidR="0017350B">
        <w:rPr>
          <w:rFonts w:ascii="Palatino Linotype" w:hAnsi="Palatino Linotype"/>
          <w:sz w:val="24"/>
          <w:szCs w:val="24"/>
        </w:rPr>
        <w:t>ee to which</w:t>
      </w:r>
      <w:r w:rsidRPr="0017350B">
        <w:rPr>
          <w:rFonts w:ascii="Palatino Linotype" w:hAnsi="Palatino Linotype"/>
          <w:spacing w:val="-8"/>
          <w:sz w:val="24"/>
          <w:szCs w:val="24"/>
        </w:rPr>
        <w:t xml:space="preserve"> </w:t>
      </w:r>
      <w:r w:rsidRPr="0017350B">
        <w:rPr>
          <w:rFonts w:ascii="Palatino Linotype" w:hAnsi="Palatino Linotype"/>
          <w:sz w:val="24"/>
          <w:szCs w:val="24"/>
        </w:rPr>
        <w:t>remote</w:t>
      </w:r>
      <w:r w:rsidRPr="0017350B">
        <w:rPr>
          <w:rFonts w:ascii="Palatino Linotype" w:hAnsi="Palatino Linotype"/>
          <w:spacing w:val="-9"/>
          <w:sz w:val="24"/>
          <w:szCs w:val="24"/>
        </w:rPr>
        <w:t xml:space="preserve"> </w:t>
      </w:r>
      <w:r w:rsidRPr="0017350B">
        <w:rPr>
          <w:rFonts w:ascii="Palatino Linotype" w:hAnsi="Palatino Linotype"/>
          <w:sz w:val="24"/>
          <w:szCs w:val="24"/>
        </w:rPr>
        <w:t>participation</w:t>
      </w:r>
      <w:r w:rsidRPr="0017350B">
        <w:rPr>
          <w:rFonts w:ascii="Palatino Linotype" w:hAnsi="Palatino Linotype"/>
          <w:spacing w:val="-10"/>
          <w:sz w:val="24"/>
          <w:szCs w:val="24"/>
        </w:rPr>
        <w:t xml:space="preserve"> </w:t>
      </w:r>
      <w:r w:rsidRPr="0017350B">
        <w:rPr>
          <w:rFonts w:ascii="Palatino Linotype" w:hAnsi="Palatino Linotype"/>
          <w:sz w:val="24"/>
          <w:szCs w:val="24"/>
        </w:rPr>
        <w:t>in</w:t>
      </w:r>
      <w:r w:rsidRPr="0017350B">
        <w:rPr>
          <w:rFonts w:ascii="Palatino Linotype" w:hAnsi="Palatino Linotype"/>
          <w:spacing w:val="-10"/>
          <w:sz w:val="24"/>
          <w:szCs w:val="24"/>
        </w:rPr>
        <w:t xml:space="preserve"> </w:t>
      </w:r>
      <w:r w:rsidRPr="0017350B">
        <w:rPr>
          <w:rFonts w:ascii="Palatino Linotype" w:hAnsi="Palatino Linotype"/>
          <w:sz w:val="24"/>
          <w:szCs w:val="24"/>
        </w:rPr>
        <w:t>hearings</w:t>
      </w:r>
      <w:r w:rsidRPr="0017350B">
        <w:rPr>
          <w:rFonts w:ascii="Palatino Linotype" w:hAnsi="Palatino Linotype"/>
          <w:spacing w:val="-9"/>
          <w:sz w:val="24"/>
          <w:szCs w:val="24"/>
        </w:rPr>
        <w:t xml:space="preserve"> </w:t>
      </w:r>
      <w:r w:rsidR="0017350B">
        <w:rPr>
          <w:rFonts w:ascii="Palatino Linotype" w:hAnsi="Palatino Linotype"/>
          <w:sz w:val="24"/>
          <w:szCs w:val="24"/>
        </w:rPr>
        <w:t>remains available</w:t>
      </w:r>
      <w:r w:rsidRPr="0017350B">
        <w:rPr>
          <w:rFonts w:ascii="Palatino Linotype" w:hAnsi="Palatino Linotype"/>
          <w:sz w:val="24"/>
          <w:szCs w:val="24"/>
        </w:rPr>
        <w:t>, and the appetite of</w:t>
      </w:r>
      <w:r w:rsidR="0017350B">
        <w:rPr>
          <w:rFonts w:ascii="Palatino Linotype" w:hAnsi="Palatino Linotype"/>
          <w:sz w:val="24"/>
          <w:szCs w:val="24"/>
        </w:rPr>
        <w:t xml:space="preserve"> both</w:t>
      </w:r>
      <w:r w:rsidRPr="0017350B">
        <w:rPr>
          <w:rFonts w:ascii="Palatino Linotype" w:hAnsi="Palatino Linotype"/>
          <w:sz w:val="24"/>
          <w:szCs w:val="24"/>
        </w:rPr>
        <w:t xml:space="preserve"> professional and lay</w:t>
      </w:r>
      <w:r w:rsidRPr="0017350B">
        <w:rPr>
          <w:rFonts w:ascii="Palatino Linotype" w:hAnsi="Palatino Linotype"/>
          <w:spacing w:val="1"/>
          <w:sz w:val="24"/>
          <w:szCs w:val="24"/>
        </w:rPr>
        <w:t xml:space="preserve"> </w:t>
      </w:r>
      <w:r w:rsidRPr="0017350B">
        <w:rPr>
          <w:rFonts w:ascii="Palatino Linotype" w:hAnsi="Palatino Linotype"/>
          <w:sz w:val="24"/>
          <w:szCs w:val="24"/>
        </w:rPr>
        <w:t xml:space="preserve">clients for </w:t>
      </w:r>
      <w:r w:rsidR="0017350B">
        <w:rPr>
          <w:rFonts w:ascii="Palatino Linotype" w:hAnsi="Palatino Linotype"/>
          <w:sz w:val="24"/>
          <w:szCs w:val="24"/>
        </w:rPr>
        <w:t xml:space="preserve">the </w:t>
      </w:r>
      <w:r w:rsidRPr="0017350B">
        <w:rPr>
          <w:rFonts w:ascii="Palatino Linotype" w:hAnsi="Palatino Linotype"/>
          <w:sz w:val="24"/>
          <w:szCs w:val="24"/>
        </w:rPr>
        <w:t>use of remote meetings. The ability and willingness of barristers,</w:t>
      </w:r>
      <w:r w:rsidRPr="0017350B">
        <w:rPr>
          <w:rFonts w:ascii="Palatino Linotype" w:hAnsi="Palatino Linotype"/>
          <w:spacing w:val="1"/>
          <w:sz w:val="24"/>
          <w:szCs w:val="24"/>
        </w:rPr>
        <w:t xml:space="preserve"> </w:t>
      </w:r>
      <w:r w:rsidRPr="0017350B">
        <w:rPr>
          <w:rFonts w:ascii="Palatino Linotype" w:hAnsi="Palatino Linotype"/>
          <w:sz w:val="24"/>
          <w:szCs w:val="24"/>
        </w:rPr>
        <w:t>solicitors</w:t>
      </w:r>
      <w:r w:rsidR="0017350B" w:rsidRPr="0017350B">
        <w:rPr>
          <w:rFonts w:ascii="Palatino Linotype" w:hAnsi="Palatino Linotype"/>
          <w:sz w:val="24"/>
          <w:szCs w:val="24"/>
        </w:rPr>
        <w:t>,</w:t>
      </w:r>
      <w:r w:rsidRPr="0017350B">
        <w:rPr>
          <w:rFonts w:ascii="Palatino Linotype" w:hAnsi="Palatino Linotype"/>
          <w:sz w:val="24"/>
          <w:szCs w:val="24"/>
        </w:rPr>
        <w:t xml:space="preserve"> and the </w:t>
      </w:r>
      <w:r w:rsidR="0017350B" w:rsidRPr="0017350B">
        <w:rPr>
          <w:rFonts w:ascii="Palatino Linotype" w:hAnsi="Palatino Linotype"/>
          <w:sz w:val="24"/>
          <w:szCs w:val="24"/>
        </w:rPr>
        <w:t>c</w:t>
      </w:r>
      <w:r w:rsidRPr="0017350B">
        <w:rPr>
          <w:rFonts w:ascii="Palatino Linotype" w:hAnsi="Palatino Linotype"/>
          <w:sz w:val="24"/>
          <w:szCs w:val="24"/>
        </w:rPr>
        <w:t xml:space="preserve">ourts to operate on electronic rather than </w:t>
      </w:r>
      <w:r w:rsidRPr="0017350B">
        <w:rPr>
          <w:rFonts w:ascii="Palatino Linotype" w:hAnsi="Palatino Linotype"/>
          <w:sz w:val="24"/>
          <w:szCs w:val="24"/>
        </w:rPr>
        <w:lastRenderedPageBreak/>
        <w:t>printed documents will also</w:t>
      </w:r>
      <w:r w:rsidRPr="0017350B">
        <w:rPr>
          <w:rFonts w:ascii="Palatino Linotype" w:hAnsi="Palatino Linotype"/>
          <w:spacing w:val="1"/>
          <w:sz w:val="24"/>
          <w:szCs w:val="24"/>
        </w:rPr>
        <w:t xml:space="preserve"> </w:t>
      </w:r>
      <w:r w:rsidRPr="0017350B">
        <w:rPr>
          <w:rFonts w:ascii="Palatino Linotype" w:hAnsi="Palatino Linotype"/>
          <w:sz w:val="24"/>
          <w:szCs w:val="24"/>
        </w:rPr>
        <w:t>have an impact</w:t>
      </w:r>
      <w:r w:rsidR="0017350B" w:rsidRPr="0017350B">
        <w:rPr>
          <w:rFonts w:ascii="Palatino Linotype" w:hAnsi="Palatino Linotype"/>
          <w:sz w:val="24"/>
          <w:szCs w:val="24"/>
        </w:rPr>
        <w:t>, and if you have not done so already, you should c</w:t>
      </w:r>
      <w:r w:rsidRPr="0017350B">
        <w:rPr>
          <w:rFonts w:ascii="Palatino Linotype" w:hAnsi="Palatino Linotype"/>
          <w:sz w:val="24"/>
          <w:szCs w:val="24"/>
        </w:rPr>
        <w:t xml:space="preserve">onsider providing training for </w:t>
      </w:r>
      <w:r w:rsidR="0017350B" w:rsidRPr="0017350B">
        <w:rPr>
          <w:rFonts w:ascii="Palatino Linotype" w:hAnsi="Palatino Linotype"/>
          <w:sz w:val="24"/>
          <w:szCs w:val="24"/>
        </w:rPr>
        <w:t xml:space="preserve">your members </w:t>
      </w:r>
      <w:r w:rsidRPr="0017350B">
        <w:rPr>
          <w:rFonts w:ascii="Palatino Linotype" w:hAnsi="Palatino Linotype"/>
          <w:sz w:val="24"/>
          <w:szCs w:val="24"/>
        </w:rPr>
        <w:t xml:space="preserve">and staff </w:t>
      </w:r>
      <w:r w:rsidR="0017350B" w:rsidRPr="0017350B">
        <w:rPr>
          <w:rFonts w:ascii="Palatino Linotype" w:hAnsi="Palatino Linotype"/>
          <w:sz w:val="24"/>
          <w:szCs w:val="24"/>
        </w:rPr>
        <w:t xml:space="preserve">on paper-free </w:t>
      </w:r>
      <w:r w:rsidRPr="0017350B">
        <w:rPr>
          <w:rFonts w:ascii="Palatino Linotype" w:hAnsi="Palatino Linotype"/>
          <w:sz w:val="24"/>
          <w:szCs w:val="24"/>
        </w:rPr>
        <w:t xml:space="preserve">working and </w:t>
      </w:r>
      <w:r w:rsidR="0017350B" w:rsidRPr="0017350B">
        <w:rPr>
          <w:rFonts w:ascii="Palatino Linotype" w:hAnsi="Palatino Linotype"/>
          <w:sz w:val="24"/>
          <w:szCs w:val="24"/>
        </w:rPr>
        <w:t xml:space="preserve">the preparation of </w:t>
      </w:r>
      <w:r w:rsidRPr="0017350B">
        <w:rPr>
          <w:rFonts w:ascii="Palatino Linotype" w:hAnsi="Palatino Linotype"/>
          <w:sz w:val="24"/>
          <w:szCs w:val="24"/>
        </w:rPr>
        <w:t>electronic</w:t>
      </w:r>
      <w:r w:rsidRPr="0017350B">
        <w:rPr>
          <w:rFonts w:ascii="Palatino Linotype" w:hAnsi="Palatino Linotype"/>
          <w:spacing w:val="-4"/>
          <w:sz w:val="24"/>
          <w:szCs w:val="24"/>
        </w:rPr>
        <w:t xml:space="preserve"> </w:t>
      </w:r>
      <w:r w:rsidRPr="0017350B">
        <w:rPr>
          <w:rFonts w:ascii="Palatino Linotype" w:hAnsi="Palatino Linotype"/>
          <w:sz w:val="24"/>
          <w:szCs w:val="24"/>
        </w:rPr>
        <w:t>bundles.</w:t>
      </w:r>
      <w:r w:rsidR="0017350B">
        <w:rPr>
          <w:rFonts w:ascii="Palatino Linotype" w:hAnsi="Palatino Linotype"/>
          <w:sz w:val="24"/>
          <w:szCs w:val="24"/>
        </w:rPr>
        <w:t xml:space="preserve"> To assist with the latter, the Bar Council’s IT Panel has produced </w:t>
      </w:r>
      <w:hyperlink r:id="rId19" w:history="1">
        <w:r w:rsidR="0017350B" w:rsidRPr="0017350B">
          <w:rPr>
            <w:rStyle w:val="Hyperlink"/>
            <w:rFonts w:ascii="Palatino Linotype" w:hAnsi="Palatino Linotype"/>
            <w:sz w:val="24"/>
            <w:szCs w:val="24"/>
          </w:rPr>
          <w:t>guidance relating to good practice when e-bundling</w:t>
        </w:r>
      </w:hyperlink>
      <w:r w:rsidR="00E61031">
        <w:rPr>
          <w:rFonts w:ascii="Palatino Linotype" w:hAnsi="Palatino Linotype"/>
          <w:sz w:val="24"/>
          <w:szCs w:val="24"/>
        </w:rPr>
        <w:t>.</w:t>
      </w:r>
    </w:p>
    <w:p w14:paraId="6CEDE93E" w14:textId="77777777" w:rsidR="00E61031" w:rsidRDefault="00E61031" w:rsidP="00E61031">
      <w:pPr>
        <w:spacing w:after="0" w:line="276" w:lineRule="auto"/>
        <w:jc w:val="both"/>
        <w:rPr>
          <w:rFonts w:ascii="Palatino Linotype" w:hAnsi="Palatino Linotype"/>
          <w:b/>
          <w:bCs/>
          <w:sz w:val="24"/>
          <w:szCs w:val="24"/>
        </w:rPr>
      </w:pPr>
    </w:p>
    <w:p w14:paraId="03F5B032" w14:textId="4CFBA4CB" w:rsidR="00E61031" w:rsidRPr="00E61031" w:rsidRDefault="00E61031" w:rsidP="00E61031">
      <w:pPr>
        <w:spacing w:line="276" w:lineRule="auto"/>
        <w:jc w:val="both"/>
        <w:rPr>
          <w:rFonts w:ascii="Palatino Linotype" w:hAnsi="Palatino Linotype"/>
          <w:b/>
          <w:bCs/>
          <w:sz w:val="24"/>
          <w:szCs w:val="24"/>
          <w:u w:val="single"/>
        </w:rPr>
      </w:pPr>
      <w:r w:rsidRPr="00E61031">
        <w:rPr>
          <w:rFonts w:ascii="Palatino Linotype" w:hAnsi="Palatino Linotype"/>
          <w:b/>
          <w:bCs/>
          <w:sz w:val="24"/>
          <w:szCs w:val="24"/>
          <w:u w:val="single"/>
        </w:rPr>
        <w:t>Conclusion</w:t>
      </w:r>
    </w:p>
    <w:p w14:paraId="23E0469D" w14:textId="3926F053" w:rsidR="00E61031" w:rsidRDefault="00E61031" w:rsidP="00E61031">
      <w:pPr>
        <w:pStyle w:val="BodyText"/>
        <w:spacing w:before="14" w:after="240" w:line="276" w:lineRule="auto"/>
        <w:ind w:right="109"/>
        <w:jc w:val="both"/>
        <w:rPr>
          <w:spacing w:val="-5"/>
          <w:sz w:val="24"/>
          <w:szCs w:val="24"/>
        </w:rPr>
      </w:pPr>
      <w:r w:rsidRPr="00E61031">
        <w:rPr>
          <w:sz w:val="24"/>
          <w:szCs w:val="24"/>
        </w:rPr>
        <w:t>Having considered which functions may or may not be carried out remotely and the relevant</w:t>
      </w:r>
      <w:r w:rsidRPr="00E61031">
        <w:rPr>
          <w:spacing w:val="1"/>
          <w:sz w:val="24"/>
          <w:szCs w:val="24"/>
        </w:rPr>
        <w:t xml:space="preserve"> </w:t>
      </w:r>
      <w:r w:rsidRPr="00E61031">
        <w:rPr>
          <w:sz w:val="24"/>
          <w:szCs w:val="24"/>
        </w:rPr>
        <w:t xml:space="preserve">advantages and disadvantages, </w:t>
      </w:r>
      <w:r>
        <w:rPr>
          <w:sz w:val="24"/>
          <w:szCs w:val="24"/>
        </w:rPr>
        <w:t>c</w:t>
      </w:r>
      <w:r w:rsidRPr="00E61031">
        <w:rPr>
          <w:sz w:val="24"/>
          <w:szCs w:val="24"/>
        </w:rPr>
        <w:t>hambers should also consider the ability of staff and members to</w:t>
      </w:r>
      <w:r w:rsidRPr="00E61031">
        <w:rPr>
          <w:spacing w:val="1"/>
          <w:sz w:val="24"/>
          <w:szCs w:val="24"/>
        </w:rPr>
        <w:t xml:space="preserve"> </w:t>
      </w:r>
      <w:r w:rsidRPr="00E61031">
        <w:rPr>
          <w:sz w:val="24"/>
          <w:szCs w:val="24"/>
        </w:rPr>
        <w:t>work</w:t>
      </w:r>
      <w:r w:rsidRPr="00E61031">
        <w:rPr>
          <w:spacing w:val="-5"/>
          <w:sz w:val="24"/>
          <w:szCs w:val="24"/>
        </w:rPr>
        <w:t xml:space="preserve"> </w:t>
      </w:r>
      <w:r w:rsidRPr="00E61031">
        <w:rPr>
          <w:sz w:val="24"/>
          <w:szCs w:val="24"/>
        </w:rPr>
        <w:t>reasonably</w:t>
      </w:r>
      <w:r w:rsidRPr="00E61031">
        <w:rPr>
          <w:spacing w:val="-8"/>
          <w:sz w:val="24"/>
          <w:szCs w:val="24"/>
        </w:rPr>
        <w:t xml:space="preserve"> </w:t>
      </w:r>
      <w:r w:rsidRPr="00E61031">
        <w:rPr>
          <w:sz w:val="24"/>
          <w:szCs w:val="24"/>
        </w:rPr>
        <w:t>from</w:t>
      </w:r>
      <w:r w:rsidRPr="00E61031">
        <w:rPr>
          <w:spacing w:val="-5"/>
          <w:sz w:val="24"/>
          <w:szCs w:val="24"/>
        </w:rPr>
        <w:t xml:space="preserve"> </w:t>
      </w:r>
      <w:r w:rsidRPr="00E61031">
        <w:rPr>
          <w:sz w:val="24"/>
          <w:szCs w:val="24"/>
        </w:rPr>
        <w:t>home</w:t>
      </w:r>
      <w:r>
        <w:rPr>
          <w:spacing w:val="-5"/>
          <w:sz w:val="24"/>
          <w:szCs w:val="24"/>
        </w:rPr>
        <w:t xml:space="preserve">, or from the office. </w:t>
      </w:r>
      <w:r w:rsidR="00091DAA">
        <w:rPr>
          <w:sz w:val="24"/>
          <w:szCs w:val="24"/>
        </w:rPr>
        <w:t xml:space="preserve"> </w:t>
      </w:r>
      <w:r w:rsidRPr="00E61031">
        <w:rPr>
          <w:sz w:val="24"/>
          <w:szCs w:val="24"/>
        </w:rPr>
        <w:t>The assessment of</w:t>
      </w:r>
      <w:r w:rsidRPr="00E61031">
        <w:rPr>
          <w:spacing w:val="1"/>
          <w:sz w:val="24"/>
          <w:szCs w:val="24"/>
        </w:rPr>
        <w:t xml:space="preserve"> </w:t>
      </w:r>
      <w:r w:rsidRPr="00E61031">
        <w:rPr>
          <w:sz w:val="24"/>
          <w:szCs w:val="24"/>
        </w:rPr>
        <w:t>the new working environment will</w:t>
      </w:r>
      <w:r w:rsidRPr="00E61031">
        <w:rPr>
          <w:spacing w:val="1"/>
          <w:sz w:val="24"/>
          <w:szCs w:val="24"/>
        </w:rPr>
        <w:t xml:space="preserve"> </w:t>
      </w:r>
      <w:r w:rsidRPr="00E61031">
        <w:rPr>
          <w:sz w:val="24"/>
          <w:szCs w:val="24"/>
        </w:rPr>
        <w:t>enable chambers to better identify the</w:t>
      </w:r>
      <w:r w:rsidRPr="00E61031">
        <w:rPr>
          <w:spacing w:val="1"/>
          <w:sz w:val="24"/>
          <w:szCs w:val="24"/>
        </w:rPr>
        <w:t xml:space="preserve"> </w:t>
      </w:r>
      <w:r w:rsidRPr="00E61031">
        <w:rPr>
          <w:spacing w:val="-1"/>
          <w:sz w:val="24"/>
          <w:szCs w:val="24"/>
        </w:rPr>
        <w:t>requirements</w:t>
      </w:r>
      <w:r w:rsidRPr="00E61031">
        <w:rPr>
          <w:spacing w:val="-15"/>
          <w:sz w:val="24"/>
          <w:szCs w:val="24"/>
        </w:rPr>
        <w:t xml:space="preserve"> </w:t>
      </w:r>
      <w:r w:rsidRPr="00E61031">
        <w:rPr>
          <w:sz w:val="24"/>
          <w:szCs w:val="24"/>
        </w:rPr>
        <w:t>for</w:t>
      </w:r>
      <w:r w:rsidRPr="00E61031">
        <w:rPr>
          <w:spacing w:val="-14"/>
          <w:sz w:val="24"/>
          <w:szCs w:val="24"/>
        </w:rPr>
        <w:t xml:space="preserve"> </w:t>
      </w:r>
      <w:r w:rsidRPr="00E61031">
        <w:rPr>
          <w:sz w:val="24"/>
          <w:szCs w:val="24"/>
        </w:rPr>
        <w:t>their</w:t>
      </w:r>
      <w:r w:rsidRPr="00E61031">
        <w:rPr>
          <w:spacing w:val="-13"/>
          <w:sz w:val="24"/>
          <w:szCs w:val="24"/>
        </w:rPr>
        <w:t xml:space="preserve"> </w:t>
      </w:r>
      <w:r w:rsidRPr="00E61031">
        <w:rPr>
          <w:sz w:val="24"/>
          <w:szCs w:val="24"/>
        </w:rPr>
        <w:t>IT</w:t>
      </w:r>
      <w:r w:rsidRPr="00E61031">
        <w:rPr>
          <w:spacing w:val="-11"/>
          <w:sz w:val="24"/>
          <w:szCs w:val="24"/>
        </w:rPr>
        <w:t xml:space="preserve"> </w:t>
      </w:r>
      <w:r w:rsidRPr="00E61031">
        <w:rPr>
          <w:sz w:val="24"/>
          <w:szCs w:val="24"/>
        </w:rPr>
        <w:t>infrastructure,</w:t>
      </w:r>
      <w:r w:rsidRPr="00E61031">
        <w:rPr>
          <w:spacing w:val="-12"/>
          <w:sz w:val="24"/>
          <w:szCs w:val="24"/>
        </w:rPr>
        <w:t xml:space="preserve"> </w:t>
      </w:r>
      <w:r w:rsidRPr="00E61031">
        <w:rPr>
          <w:sz w:val="24"/>
          <w:szCs w:val="24"/>
        </w:rPr>
        <w:t>and</w:t>
      </w:r>
      <w:r w:rsidRPr="00E61031">
        <w:rPr>
          <w:spacing w:val="-13"/>
          <w:sz w:val="24"/>
          <w:szCs w:val="24"/>
        </w:rPr>
        <w:t xml:space="preserve"> </w:t>
      </w:r>
      <w:r w:rsidRPr="00E61031">
        <w:rPr>
          <w:sz w:val="24"/>
          <w:szCs w:val="24"/>
        </w:rPr>
        <w:t>their</w:t>
      </w:r>
      <w:r w:rsidRPr="00E61031">
        <w:rPr>
          <w:spacing w:val="-12"/>
          <w:sz w:val="24"/>
          <w:szCs w:val="24"/>
        </w:rPr>
        <w:t xml:space="preserve"> </w:t>
      </w:r>
      <w:r w:rsidRPr="00E61031">
        <w:rPr>
          <w:sz w:val="24"/>
          <w:szCs w:val="24"/>
        </w:rPr>
        <w:t>equipment</w:t>
      </w:r>
      <w:r w:rsidRPr="00E61031">
        <w:rPr>
          <w:spacing w:val="-12"/>
          <w:sz w:val="24"/>
          <w:szCs w:val="24"/>
        </w:rPr>
        <w:t xml:space="preserve"> </w:t>
      </w:r>
      <w:r w:rsidRPr="00E61031">
        <w:rPr>
          <w:sz w:val="24"/>
          <w:szCs w:val="24"/>
        </w:rPr>
        <w:t>and</w:t>
      </w:r>
      <w:r w:rsidRPr="00E61031">
        <w:rPr>
          <w:spacing w:val="-13"/>
          <w:sz w:val="24"/>
          <w:szCs w:val="24"/>
        </w:rPr>
        <w:t xml:space="preserve"> </w:t>
      </w:r>
      <w:r w:rsidRPr="00E61031">
        <w:rPr>
          <w:sz w:val="24"/>
          <w:szCs w:val="24"/>
        </w:rPr>
        <w:t>space</w:t>
      </w:r>
      <w:r w:rsidRPr="00E61031">
        <w:rPr>
          <w:spacing w:val="-13"/>
          <w:sz w:val="24"/>
          <w:szCs w:val="24"/>
        </w:rPr>
        <w:t xml:space="preserve"> </w:t>
      </w:r>
      <w:r w:rsidRPr="00E61031">
        <w:rPr>
          <w:sz w:val="24"/>
          <w:szCs w:val="24"/>
        </w:rPr>
        <w:t>needs</w:t>
      </w:r>
      <w:r w:rsidRPr="00E61031">
        <w:rPr>
          <w:spacing w:val="-13"/>
          <w:sz w:val="24"/>
          <w:szCs w:val="24"/>
        </w:rPr>
        <w:t xml:space="preserve"> </w:t>
      </w:r>
      <w:r w:rsidRPr="00E61031">
        <w:rPr>
          <w:sz w:val="24"/>
          <w:szCs w:val="24"/>
        </w:rPr>
        <w:t>to</w:t>
      </w:r>
      <w:r w:rsidRPr="00E61031">
        <w:rPr>
          <w:spacing w:val="-13"/>
          <w:sz w:val="24"/>
          <w:szCs w:val="24"/>
        </w:rPr>
        <w:t xml:space="preserve"> </w:t>
      </w:r>
      <w:r w:rsidRPr="00E61031">
        <w:rPr>
          <w:sz w:val="24"/>
          <w:szCs w:val="24"/>
        </w:rPr>
        <w:t>provide</w:t>
      </w:r>
      <w:r w:rsidRPr="00E61031">
        <w:rPr>
          <w:spacing w:val="-12"/>
          <w:sz w:val="24"/>
          <w:szCs w:val="24"/>
        </w:rPr>
        <w:t xml:space="preserve"> </w:t>
      </w:r>
      <w:r w:rsidRPr="00E61031">
        <w:rPr>
          <w:sz w:val="24"/>
          <w:szCs w:val="24"/>
        </w:rPr>
        <w:t>the</w:t>
      </w:r>
      <w:r w:rsidRPr="00E61031">
        <w:rPr>
          <w:spacing w:val="-12"/>
          <w:sz w:val="24"/>
          <w:szCs w:val="24"/>
        </w:rPr>
        <w:t xml:space="preserve"> </w:t>
      </w:r>
      <w:r w:rsidRPr="00E61031">
        <w:rPr>
          <w:sz w:val="24"/>
          <w:szCs w:val="24"/>
        </w:rPr>
        <w:t>optimal solution for remote communications, both in chambers and for staff and members working from</w:t>
      </w:r>
      <w:r w:rsidRPr="00E61031">
        <w:rPr>
          <w:spacing w:val="1"/>
          <w:sz w:val="24"/>
          <w:szCs w:val="24"/>
        </w:rPr>
        <w:t xml:space="preserve"> </w:t>
      </w:r>
      <w:r w:rsidRPr="00E61031">
        <w:rPr>
          <w:sz w:val="24"/>
          <w:szCs w:val="24"/>
        </w:rPr>
        <w:t>home.</w:t>
      </w:r>
    </w:p>
    <w:p w14:paraId="3C9FDAA5" w14:textId="508B9D4B" w:rsidR="00E61031" w:rsidRDefault="00E61031" w:rsidP="00E61031">
      <w:pPr>
        <w:pStyle w:val="BodyText"/>
        <w:spacing w:before="14" w:after="240" w:line="276" w:lineRule="auto"/>
        <w:ind w:right="109"/>
        <w:jc w:val="both"/>
        <w:rPr>
          <w:sz w:val="24"/>
          <w:szCs w:val="24"/>
        </w:rPr>
      </w:pPr>
      <w:r w:rsidRPr="00E61031">
        <w:rPr>
          <w:spacing w:val="-1"/>
          <w:sz w:val="24"/>
          <w:szCs w:val="24"/>
        </w:rPr>
        <w:t>Taking</w:t>
      </w:r>
      <w:r w:rsidRPr="00E61031">
        <w:rPr>
          <w:spacing w:val="-15"/>
          <w:sz w:val="24"/>
          <w:szCs w:val="24"/>
        </w:rPr>
        <w:t xml:space="preserve"> </w:t>
      </w:r>
      <w:r w:rsidRPr="00E61031">
        <w:rPr>
          <w:spacing w:val="-1"/>
          <w:sz w:val="24"/>
          <w:szCs w:val="24"/>
        </w:rPr>
        <w:t>the</w:t>
      </w:r>
      <w:r w:rsidRPr="00E61031">
        <w:rPr>
          <w:spacing w:val="-15"/>
          <w:sz w:val="24"/>
          <w:szCs w:val="24"/>
        </w:rPr>
        <w:t xml:space="preserve"> </w:t>
      </w:r>
      <w:r w:rsidRPr="00E61031">
        <w:rPr>
          <w:spacing w:val="-1"/>
          <w:sz w:val="24"/>
          <w:szCs w:val="24"/>
        </w:rPr>
        <w:t>time</w:t>
      </w:r>
      <w:r w:rsidRPr="00E61031">
        <w:rPr>
          <w:spacing w:val="-15"/>
          <w:sz w:val="24"/>
          <w:szCs w:val="24"/>
        </w:rPr>
        <w:t xml:space="preserve"> </w:t>
      </w:r>
      <w:r w:rsidRPr="00E61031">
        <w:rPr>
          <w:spacing w:val="-1"/>
          <w:sz w:val="24"/>
          <w:szCs w:val="24"/>
        </w:rPr>
        <w:t>now</w:t>
      </w:r>
      <w:r w:rsidRPr="00E61031">
        <w:rPr>
          <w:spacing w:val="-14"/>
          <w:sz w:val="24"/>
          <w:szCs w:val="24"/>
        </w:rPr>
        <w:t xml:space="preserve"> </w:t>
      </w:r>
      <w:r w:rsidRPr="00E61031">
        <w:rPr>
          <w:spacing w:val="-1"/>
          <w:sz w:val="24"/>
          <w:szCs w:val="24"/>
        </w:rPr>
        <w:t>to</w:t>
      </w:r>
      <w:r w:rsidRPr="00E61031">
        <w:rPr>
          <w:spacing w:val="-13"/>
          <w:sz w:val="24"/>
          <w:szCs w:val="24"/>
        </w:rPr>
        <w:t xml:space="preserve"> </w:t>
      </w:r>
      <w:r w:rsidRPr="00E61031">
        <w:rPr>
          <w:sz w:val="24"/>
          <w:szCs w:val="24"/>
        </w:rPr>
        <w:t>consider</w:t>
      </w:r>
      <w:r w:rsidRPr="00E61031">
        <w:rPr>
          <w:spacing w:val="-16"/>
          <w:sz w:val="24"/>
          <w:szCs w:val="24"/>
        </w:rPr>
        <w:t xml:space="preserve"> </w:t>
      </w:r>
      <w:r w:rsidRPr="00E61031">
        <w:rPr>
          <w:sz w:val="24"/>
          <w:szCs w:val="24"/>
        </w:rPr>
        <w:t>each</w:t>
      </w:r>
      <w:r w:rsidRPr="00E61031">
        <w:rPr>
          <w:spacing w:val="-11"/>
          <w:sz w:val="24"/>
          <w:szCs w:val="24"/>
        </w:rPr>
        <w:t xml:space="preserve"> </w:t>
      </w:r>
      <w:r w:rsidRPr="00E61031">
        <w:rPr>
          <w:sz w:val="24"/>
          <w:szCs w:val="24"/>
        </w:rPr>
        <w:t>of</w:t>
      </w:r>
      <w:r w:rsidRPr="00E61031">
        <w:rPr>
          <w:spacing w:val="-12"/>
          <w:sz w:val="24"/>
          <w:szCs w:val="24"/>
        </w:rPr>
        <w:t xml:space="preserve"> </w:t>
      </w:r>
      <w:r w:rsidRPr="00E61031">
        <w:rPr>
          <w:sz w:val="24"/>
          <w:szCs w:val="24"/>
        </w:rPr>
        <w:t>the</w:t>
      </w:r>
      <w:r w:rsidRPr="00E61031">
        <w:rPr>
          <w:spacing w:val="-15"/>
          <w:sz w:val="24"/>
          <w:szCs w:val="24"/>
        </w:rPr>
        <w:t xml:space="preserve"> </w:t>
      </w:r>
      <w:r w:rsidRPr="00E61031">
        <w:rPr>
          <w:sz w:val="24"/>
          <w:szCs w:val="24"/>
        </w:rPr>
        <w:t>functional</w:t>
      </w:r>
      <w:r w:rsidRPr="00E61031">
        <w:rPr>
          <w:spacing w:val="-12"/>
          <w:sz w:val="24"/>
          <w:szCs w:val="24"/>
        </w:rPr>
        <w:t xml:space="preserve"> </w:t>
      </w:r>
      <w:r w:rsidRPr="00E61031">
        <w:rPr>
          <w:sz w:val="24"/>
          <w:szCs w:val="24"/>
        </w:rPr>
        <w:t>areas</w:t>
      </w:r>
      <w:r>
        <w:rPr>
          <w:sz w:val="24"/>
          <w:szCs w:val="24"/>
        </w:rPr>
        <w:t xml:space="preserve"> set out in th</w:t>
      </w:r>
      <w:r w:rsidR="006A51E9">
        <w:rPr>
          <w:sz w:val="24"/>
          <w:szCs w:val="24"/>
        </w:rPr>
        <w:t>is document</w:t>
      </w:r>
      <w:r w:rsidRPr="00E61031">
        <w:rPr>
          <w:sz w:val="24"/>
          <w:szCs w:val="24"/>
        </w:rPr>
        <w:t>,</w:t>
      </w:r>
      <w:r>
        <w:rPr>
          <w:sz w:val="24"/>
          <w:szCs w:val="24"/>
        </w:rPr>
        <w:t xml:space="preserve"> </w:t>
      </w:r>
      <w:r w:rsidR="006A51E9">
        <w:rPr>
          <w:sz w:val="24"/>
          <w:szCs w:val="24"/>
        </w:rPr>
        <w:t xml:space="preserve">alongside the </w:t>
      </w:r>
      <w:r>
        <w:rPr>
          <w:sz w:val="24"/>
          <w:szCs w:val="24"/>
        </w:rPr>
        <w:t>relevant</w:t>
      </w:r>
      <w:r w:rsidRPr="00E61031">
        <w:rPr>
          <w:spacing w:val="-15"/>
          <w:sz w:val="24"/>
          <w:szCs w:val="24"/>
        </w:rPr>
        <w:t xml:space="preserve"> </w:t>
      </w:r>
      <w:r w:rsidRPr="00E61031">
        <w:rPr>
          <w:sz w:val="24"/>
          <w:szCs w:val="24"/>
        </w:rPr>
        <w:t>government</w:t>
      </w:r>
      <w:r w:rsidRPr="00E61031">
        <w:rPr>
          <w:spacing w:val="-12"/>
          <w:sz w:val="24"/>
          <w:szCs w:val="24"/>
        </w:rPr>
        <w:t xml:space="preserve"> </w:t>
      </w:r>
      <w:r w:rsidRPr="00E61031">
        <w:rPr>
          <w:sz w:val="24"/>
          <w:szCs w:val="24"/>
        </w:rPr>
        <w:t>guidance</w:t>
      </w:r>
      <w:r w:rsidRPr="00E61031">
        <w:rPr>
          <w:spacing w:val="-12"/>
          <w:sz w:val="24"/>
          <w:szCs w:val="24"/>
        </w:rPr>
        <w:t xml:space="preserve"> </w:t>
      </w:r>
      <w:r w:rsidRPr="00E61031">
        <w:rPr>
          <w:sz w:val="24"/>
          <w:szCs w:val="24"/>
        </w:rPr>
        <w:t>and</w:t>
      </w:r>
      <w:r w:rsidRPr="00E61031">
        <w:rPr>
          <w:spacing w:val="-15"/>
          <w:sz w:val="24"/>
          <w:szCs w:val="24"/>
        </w:rPr>
        <w:t xml:space="preserve"> </w:t>
      </w:r>
      <w:r w:rsidR="006A51E9">
        <w:rPr>
          <w:spacing w:val="-15"/>
          <w:sz w:val="24"/>
          <w:szCs w:val="24"/>
        </w:rPr>
        <w:t xml:space="preserve">any </w:t>
      </w:r>
      <w:r w:rsidRPr="00E61031">
        <w:rPr>
          <w:sz w:val="24"/>
          <w:szCs w:val="24"/>
        </w:rPr>
        <w:t>furthe</w:t>
      </w:r>
      <w:r w:rsidR="006A51E9">
        <w:rPr>
          <w:sz w:val="24"/>
          <w:szCs w:val="24"/>
        </w:rPr>
        <w:t xml:space="preserve">r present or future requirements that are </w:t>
      </w:r>
      <w:r w:rsidRPr="00E61031">
        <w:rPr>
          <w:sz w:val="24"/>
          <w:szCs w:val="24"/>
        </w:rPr>
        <w:t>specific</w:t>
      </w:r>
      <w:r w:rsidRPr="00E61031">
        <w:rPr>
          <w:spacing w:val="-3"/>
          <w:sz w:val="24"/>
          <w:szCs w:val="24"/>
        </w:rPr>
        <w:t xml:space="preserve"> </w:t>
      </w:r>
      <w:r w:rsidRPr="00E61031">
        <w:rPr>
          <w:sz w:val="24"/>
          <w:szCs w:val="24"/>
        </w:rPr>
        <w:t>to</w:t>
      </w:r>
      <w:r w:rsidRPr="00E61031">
        <w:rPr>
          <w:spacing w:val="-4"/>
          <w:sz w:val="24"/>
          <w:szCs w:val="24"/>
        </w:rPr>
        <w:t xml:space="preserve"> </w:t>
      </w:r>
      <w:r w:rsidRPr="00E61031">
        <w:rPr>
          <w:sz w:val="24"/>
          <w:szCs w:val="24"/>
        </w:rPr>
        <w:t>your</w:t>
      </w:r>
      <w:r w:rsidR="006A51E9">
        <w:rPr>
          <w:sz w:val="24"/>
          <w:szCs w:val="24"/>
        </w:rPr>
        <w:t xml:space="preserve"> set</w:t>
      </w:r>
      <w:r w:rsidRPr="00E61031">
        <w:rPr>
          <w:sz w:val="24"/>
          <w:szCs w:val="24"/>
        </w:rPr>
        <w:t>, will enable you to conduct a comprehensive risk</w:t>
      </w:r>
      <w:r w:rsidRPr="00E61031">
        <w:rPr>
          <w:spacing w:val="1"/>
          <w:sz w:val="24"/>
          <w:szCs w:val="24"/>
        </w:rPr>
        <w:t xml:space="preserve"> </w:t>
      </w:r>
      <w:r w:rsidRPr="00E61031">
        <w:rPr>
          <w:sz w:val="24"/>
          <w:szCs w:val="24"/>
        </w:rPr>
        <w:t>assessment</w:t>
      </w:r>
      <w:r w:rsidR="006A51E9">
        <w:rPr>
          <w:sz w:val="24"/>
          <w:szCs w:val="24"/>
        </w:rPr>
        <w:t xml:space="preserve"> and facilitate the safe return of your members and employees to chambers. </w:t>
      </w:r>
    </w:p>
    <w:p w14:paraId="213FC474" w14:textId="5A535D45" w:rsidR="006A51E9" w:rsidRPr="006A51E9" w:rsidRDefault="006A51E9" w:rsidP="006A51E9">
      <w:pPr>
        <w:pStyle w:val="BodyText"/>
        <w:spacing w:before="14" w:line="276" w:lineRule="auto"/>
        <w:ind w:right="109"/>
        <w:jc w:val="right"/>
        <w:rPr>
          <w:b/>
          <w:bCs/>
          <w:sz w:val="24"/>
          <w:szCs w:val="24"/>
        </w:rPr>
      </w:pPr>
      <w:r w:rsidRPr="006A51E9">
        <w:rPr>
          <w:b/>
          <w:bCs/>
          <w:sz w:val="24"/>
          <w:szCs w:val="24"/>
        </w:rPr>
        <w:t>Covid-19 Working Group</w:t>
      </w:r>
    </w:p>
    <w:p w14:paraId="1178AAA4" w14:textId="6B6E2978" w:rsidR="00F85E61" w:rsidRDefault="00D87325" w:rsidP="00F85E61">
      <w:pPr>
        <w:pStyle w:val="BodyText"/>
        <w:spacing w:before="14" w:line="276" w:lineRule="auto"/>
        <w:ind w:right="109"/>
        <w:jc w:val="right"/>
        <w:rPr>
          <w:sz w:val="24"/>
          <w:szCs w:val="24"/>
        </w:rPr>
      </w:pPr>
      <w:r>
        <w:rPr>
          <w:sz w:val="24"/>
          <w:szCs w:val="24"/>
        </w:rPr>
        <w:t>Monday 24 May 2021</w:t>
      </w:r>
    </w:p>
    <w:p w14:paraId="237FEE77" w14:textId="1211CB26" w:rsidR="00F85E61" w:rsidRDefault="00F85E61" w:rsidP="00F85E61">
      <w:pPr>
        <w:pStyle w:val="BodyText"/>
        <w:spacing w:before="14" w:line="276" w:lineRule="auto"/>
        <w:ind w:right="109"/>
        <w:jc w:val="right"/>
        <w:rPr>
          <w:sz w:val="24"/>
          <w:szCs w:val="24"/>
        </w:rPr>
      </w:pPr>
    </w:p>
    <w:p w14:paraId="5B252C1E" w14:textId="38578EE5" w:rsidR="00F85E61" w:rsidRPr="00E61031" w:rsidRDefault="00F85E61" w:rsidP="00F85E61">
      <w:pPr>
        <w:pStyle w:val="BodyText"/>
        <w:spacing w:before="14" w:line="276" w:lineRule="auto"/>
        <w:ind w:right="109"/>
        <w:rPr>
          <w:sz w:val="24"/>
          <w:szCs w:val="24"/>
        </w:rPr>
        <w:sectPr w:rsidR="00F85E61" w:rsidRPr="00E61031" w:rsidSect="0033250C">
          <w:footerReference w:type="default" r:id="rId20"/>
          <w:type w:val="continuous"/>
          <w:pgSz w:w="11910" w:h="16840"/>
          <w:pgMar w:top="1440" w:right="1440" w:bottom="1440" w:left="1440" w:header="720" w:footer="720" w:gutter="0"/>
          <w:cols w:space="720"/>
          <w:docGrid w:linePitch="299"/>
        </w:sectPr>
      </w:pPr>
    </w:p>
    <w:bookmarkEnd w:id="0"/>
    <w:p w14:paraId="76511A88" w14:textId="63EE00C0" w:rsidR="00CA78F9" w:rsidRDefault="00CA78F9" w:rsidP="00CA78F9">
      <w:pPr>
        <w:pStyle w:val="Title"/>
        <w:rPr>
          <w:rFonts w:ascii="Palatino Linotype" w:hAnsi="Palatino Linotype" w:cs="Arial"/>
          <w:bCs w:val="0"/>
          <w:u w:val="single"/>
        </w:rPr>
      </w:pPr>
      <w:r w:rsidRPr="001A42AE">
        <w:rPr>
          <w:noProof/>
        </w:rPr>
        <w:lastRenderedPageBreak/>
        <w:drawing>
          <wp:inline distT="0" distB="0" distL="0" distR="0" wp14:anchorId="0C2C0385" wp14:editId="2B997C4D">
            <wp:extent cx="1057275" cy="97048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0197" cy="973167"/>
                    </a:xfrm>
                    <a:prstGeom prst="rect">
                      <a:avLst/>
                    </a:prstGeom>
                    <a:noFill/>
                    <a:ln>
                      <a:noFill/>
                    </a:ln>
                  </pic:spPr>
                </pic:pic>
              </a:graphicData>
            </a:graphic>
          </wp:inline>
        </w:drawing>
      </w:r>
    </w:p>
    <w:p w14:paraId="2073BD82" w14:textId="3C9FA1EA" w:rsidR="00CA78F9" w:rsidRDefault="00CA78F9" w:rsidP="00CA78F9">
      <w:pPr>
        <w:pStyle w:val="Title"/>
        <w:rPr>
          <w:rFonts w:ascii="Palatino Linotype" w:hAnsi="Palatino Linotype" w:cs="Arial"/>
          <w:bCs w:val="0"/>
          <w:u w:val="single"/>
        </w:rPr>
      </w:pPr>
      <w:r>
        <w:rPr>
          <w:rFonts w:ascii="Palatino Linotype" w:hAnsi="Palatino Linotype" w:cs="Arial"/>
          <w:bCs w:val="0"/>
          <w:u w:val="single"/>
        </w:rPr>
        <w:t>APPENDIX 1 - SAMPLE/TEMPLATE</w:t>
      </w:r>
      <w:r w:rsidRPr="00EB5208">
        <w:rPr>
          <w:rFonts w:ascii="Palatino Linotype" w:hAnsi="Palatino Linotype" w:cs="Arial"/>
          <w:bCs w:val="0"/>
          <w:u w:val="single"/>
        </w:rPr>
        <w:t xml:space="preserve"> RISK ASSESSMENT</w:t>
      </w:r>
    </w:p>
    <w:p w14:paraId="1339DF7F" w14:textId="77777777" w:rsidR="00CA78F9" w:rsidRPr="00EB5208" w:rsidRDefault="00CA78F9" w:rsidP="00CA78F9">
      <w:pPr>
        <w:pStyle w:val="Title"/>
        <w:jc w:val="left"/>
        <w:rPr>
          <w:rFonts w:ascii="Palatino Linotype" w:hAnsi="Palatino Linotype" w:cs="Arial"/>
        </w:rPr>
      </w:pPr>
    </w:p>
    <w:p w14:paraId="2E3FD89D" w14:textId="77777777" w:rsidR="00CA78F9" w:rsidRPr="00EB5208" w:rsidRDefault="00CA78F9" w:rsidP="00CA78F9">
      <w:pPr>
        <w:pStyle w:val="Title"/>
        <w:ind w:hanging="284"/>
        <w:jc w:val="left"/>
        <w:rPr>
          <w:rFonts w:ascii="Palatino Linotype" w:hAnsi="Palatino Linotype" w:cs="Arial"/>
          <w:sz w:val="22"/>
          <w:szCs w:val="22"/>
        </w:rPr>
      </w:pPr>
      <w:r w:rsidRPr="00EB5208">
        <w:rPr>
          <w:rFonts w:ascii="Palatino Linotype" w:hAnsi="Palatino Linotype" w:cs="Arial"/>
          <w:sz w:val="22"/>
          <w:szCs w:val="22"/>
        </w:rPr>
        <w:t xml:space="preserve">ASSESSMENT SUBJECT: </w:t>
      </w:r>
      <w:r w:rsidRPr="00EB5208">
        <w:rPr>
          <w:rFonts w:ascii="Palatino Linotype" w:hAnsi="Palatino Linotype" w:cs="Arial"/>
          <w:sz w:val="22"/>
          <w:szCs w:val="22"/>
        </w:rPr>
        <w:tab/>
      </w:r>
      <w:r w:rsidRPr="00EB5208">
        <w:rPr>
          <w:rFonts w:ascii="Palatino Linotype" w:hAnsi="Palatino Linotype" w:cs="Arial"/>
          <w:sz w:val="22"/>
          <w:szCs w:val="22"/>
        </w:rPr>
        <w:tab/>
      </w:r>
      <w:r w:rsidRPr="00EB5208">
        <w:rPr>
          <w:rFonts w:ascii="Palatino Linotype" w:hAnsi="Palatino Linotype" w:cs="Arial"/>
          <w:b w:val="0"/>
          <w:sz w:val="22"/>
          <w:szCs w:val="22"/>
        </w:rPr>
        <w:t>[</w:t>
      </w:r>
      <w:r w:rsidRPr="00EB5208">
        <w:rPr>
          <w:rFonts w:ascii="Palatino Linotype" w:hAnsi="Palatino Linotype" w:cs="Arial"/>
          <w:b w:val="0"/>
          <w:sz w:val="22"/>
          <w:szCs w:val="22"/>
          <w:highlight w:val="yellow"/>
        </w:rPr>
        <w:t xml:space="preserve">Name of Chambers or </w:t>
      </w:r>
      <w:r>
        <w:rPr>
          <w:rFonts w:ascii="Palatino Linotype" w:hAnsi="Palatino Linotype" w:cs="Arial"/>
          <w:b w:val="0"/>
          <w:sz w:val="22"/>
          <w:szCs w:val="22"/>
          <w:highlight w:val="yellow"/>
        </w:rPr>
        <w:t>Regulated</w:t>
      </w:r>
      <w:r w:rsidRPr="00EB5208">
        <w:rPr>
          <w:rFonts w:ascii="Palatino Linotype" w:hAnsi="Palatino Linotype" w:cs="Arial"/>
          <w:b w:val="0"/>
          <w:sz w:val="22"/>
          <w:szCs w:val="22"/>
          <w:highlight w:val="yellow"/>
        </w:rPr>
        <w:t xml:space="preserve"> Entity</w:t>
      </w:r>
      <w:r w:rsidRPr="00EB5208">
        <w:rPr>
          <w:rFonts w:ascii="Palatino Linotype" w:hAnsi="Palatino Linotype" w:cs="Arial"/>
          <w:b w:val="0"/>
          <w:sz w:val="22"/>
          <w:szCs w:val="22"/>
        </w:rPr>
        <w:t>] Offices / Covid-19 Office Recovery</w:t>
      </w:r>
    </w:p>
    <w:p w14:paraId="6265D1D4" w14:textId="77777777" w:rsidR="00CA78F9" w:rsidRPr="00EB5208" w:rsidRDefault="00CA78F9" w:rsidP="00CA78F9">
      <w:pPr>
        <w:pStyle w:val="Title"/>
        <w:ind w:hanging="284"/>
        <w:jc w:val="left"/>
        <w:rPr>
          <w:rFonts w:ascii="Palatino Linotype" w:hAnsi="Palatino Linotype" w:cs="Arial"/>
          <w:sz w:val="22"/>
          <w:szCs w:val="22"/>
        </w:rPr>
      </w:pPr>
    </w:p>
    <w:p w14:paraId="772FA733" w14:textId="77777777" w:rsidR="00CA78F9" w:rsidRDefault="00CA78F9" w:rsidP="00CA78F9">
      <w:pPr>
        <w:pStyle w:val="Title"/>
        <w:ind w:left="3600" w:hanging="3884"/>
        <w:jc w:val="left"/>
        <w:rPr>
          <w:rFonts w:ascii="Palatino Linotype" w:hAnsi="Palatino Linotype" w:cs="Arial"/>
          <w:b w:val="0"/>
          <w:sz w:val="22"/>
          <w:szCs w:val="22"/>
        </w:rPr>
      </w:pPr>
      <w:r w:rsidRPr="00EB5208">
        <w:rPr>
          <w:rFonts w:ascii="Palatino Linotype" w:hAnsi="Palatino Linotype" w:cs="Arial"/>
          <w:sz w:val="22"/>
          <w:szCs w:val="22"/>
        </w:rPr>
        <w:t>LOCATIONS COVERED:</w:t>
      </w:r>
      <w:r w:rsidRPr="00EB5208">
        <w:rPr>
          <w:rFonts w:ascii="Palatino Linotype" w:hAnsi="Palatino Linotype" w:cs="Arial"/>
          <w:sz w:val="22"/>
          <w:szCs w:val="22"/>
        </w:rPr>
        <w:tab/>
      </w:r>
      <w:r w:rsidRPr="00EB5208">
        <w:rPr>
          <w:rFonts w:ascii="Palatino Linotype" w:hAnsi="Palatino Linotype" w:cs="Arial"/>
          <w:b w:val="0"/>
          <w:sz w:val="22"/>
          <w:szCs w:val="22"/>
        </w:rPr>
        <w:t>All areas within [</w:t>
      </w:r>
      <w:r w:rsidRPr="00EB5208">
        <w:rPr>
          <w:rFonts w:ascii="Palatino Linotype" w:hAnsi="Palatino Linotype" w:cs="Arial"/>
          <w:b w:val="0"/>
          <w:sz w:val="22"/>
          <w:szCs w:val="22"/>
          <w:highlight w:val="yellow"/>
        </w:rPr>
        <w:t xml:space="preserve">Name of Chambers or </w:t>
      </w:r>
      <w:r>
        <w:rPr>
          <w:rFonts w:ascii="Palatino Linotype" w:hAnsi="Palatino Linotype" w:cs="Arial"/>
          <w:b w:val="0"/>
          <w:sz w:val="22"/>
          <w:szCs w:val="22"/>
          <w:highlight w:val="yellow"/>
        </w:rPr>
        <w:t>Regulated</w:t>
      </w:r>
      <w:r w:rsidRPr="00EB5208">
        <w:rPr>
          <w:rFonts w:ascii="Palatino Linotype" w:hAnsi="Palatino Linotype" w:cs="Arial"/>
          <w:b w:val="0"/>
          <w:sz w:val="22"/>
          <w:szCs w:val="22"/>
          <w:highlight w:val="yellow"/>
        </w:rPr>
        <w:t xml:space="preserve"> Entity</w:t>
      </w:r>
      <w:r w:rsidRPr="00EB5208">
        <w:rPr>
          <w:rFonts w:ascii="Palatino Linotype" w:hAnsi="Palatino Linotype" w:cs="Arial"/>
          <w:b w:val="0"/>
          <w:sz w:val="22"/>
          <w:szCs w:val="22"/>
        </w:rPr>
        <w:t>] at [</w:t>
      </w:r>
      <w:r w:rsidRPr="00EB5208">
        <w:rPr>
          <w:rFonts w:ascii="Palatino Linotype" w:hAnsi="Palatino Linotype" w:cs="Arial"/>
          <w:b w:val="0"/>
          <w:sz w:val="22"/>
          <w:szCs w:val="22"/>
          <w:highlight w:val="yellow"/>
        </w:rPr>
        <w:t>Address</w:t>
      </w:r>
      <w:r w:rsidRPr="00EB5208">
        <w:rPr>
          <w:rFonts w:ascii="Palatino Linotype" w:hAnsi="Palatino Linotype" w:cs="Arial"/>
          <w:b w:val="0"/>
          <w:sz w:val="22"/>
          <w:szCs w:val="22"/>
        </w:rPr>
        <w:t>] [</w:t>
      </w:r>
      <w:r w:rsidRPr="00EB5208">
        <w:rPr>
          <w:rFonts w:ascii="Palatino Linotype" w:hAnsi="Palatino Linotype" w:cs="Arial"/>
          <w:b w:val="0"/>
          <w:sz w:val="22"/>
          <w:szCs w:val="22"/>
          <w:highlight w:val="yellow"/>
        </w:rPr>
        <w:t>Include, in brackets, the words “</w:t>
      </w:r>
      <w:r w:rsidRPr="00EB5208">
        <w:rPr>
          <w:rFonts w:ascii="Palatino Linotype" w:hAnsi="Palatino Linotype" w:cs="Arial"/>
          <w:b w:val="0"/>
          <w:i/>
          <w:iCs/>
          <w:sz w:val="22"/>
          <w:szCs w:val="22"/>
          <w:highlight w:val="yellow"/>
        </w:rPr>
        <w:t>Not Common Parts</w:t>
      </w:r>
      <w:r w:rsidRPr="00EB5208">
        <w:rPr>
          <w:rFonts w:ascii="Palatino Linotype" w:hAnsi="Palatino Linotype" w:cs="Arial"/>
          <w:b w:val="0"/>
          <w:sz w:val="22"/>
          <w:szCs w:val="22"/>
          <w:highlight w:val="yellow"/>
        </w:rPr>
        <w:t>” if the offices are leased and the building is therefore shared with other tenants</w:t>
      </w:r>
      <w:r w:rsidRPr="00EB5208">
        <w:rPr>
          <w:rFonts w:ascii="Palatino Linotype" w:hAnsi="Palatino Linotype" w:cs="Arial"/>
          <w:b w:val="0"/>
          <w:sz w:val="22"/>
          <w:szCs w:val="22"/>
        </w:rPr>
        <w:t>]</w:t>
      </w:r>
    </w:p>
    <w:p w14:paraId="5E3404FD" w14:textId="77777777" w:rsidR="00CA78F9" w:rsidRDefault="00CA78F9" w:rsidP="00CA78F9">
      <w:pPr>
        <w:pStyle w:val="Title"/>
        <w:jc w:val="left"/>
        <w:rPr>
          <w:rFonts w:ascii="Palatino Linotype" w:hAnsi="Palatino Linotype" w:cs="Arial"/>
          <w:b w:val="0"/>
          <w:sz w:val="22"/>
          <w:szCs w:val="22"/>
        </w:rPr>
      </w:pPr>
    </w:p>
    <w:p w14:paraId="0CB048D6" w14:textId="77777777" w:rsidR="00CA78F9" w:rsidRPr="003C3985" w:rsidRDefault="00CA78F9" w:rsidP="00CA78F9">
      <w:pPr>
        <w:pStyle w:val="Title"/>
        <w:ind w:left="-284"/>
        <w:jc w:val="left"/>
        <w:rPr>
          <w:rFonts w:ascii="Palatino Linotype" w:hAnsi="Palatino Linotype" w:cs="Arial"/>
          <w:bCs w:val="0"/>
          <w:sz w:val="22"/>
          <w:szCs w:val="22"/>
        </w:rPr>
      </w:pPr>
      <w:r w:rsidRPr="003C3985">
        <w:rPr>
          <w:rFonts w:ascii="Palatino Linotype" w:hAnsi="Palatino Linotype" w:cs="Arial"/>
          <w:bCs w:val="0"/>
          <w:sz w:val="22"/>
          <w:szCs w:val="22"/>
        </w:rPr>
        <w:t xml:space="preserve">Guidance notes </w:t>
      </w:r>
      <w:r>
        <w:rPr>
          <w:rFonts w:ascii="Palatino Linotype" w:hAnsi="Palatino Linotype" w:cs="Arial"/>
          <w:bCs w:val="0"/>
          <w:sz w:val="22"/>
          <w:szCs w:val="22"/>
        </w:rPr>
        <w:t>(</w:t>
      </w:r>
      <w:r w:rsidRPr="003C3985">
        <w:rPr>
          <w:rFonts w:ascii="Palatino Linotype" w:hAnsi="Palatino Linotype" w:cs="Arial"/>
          <w:bCs w:val="0"/>
          <w:sz w:val="22"/>
          <w:szCs w:val="22"/>
        </w:rPr>
        <w:t>to be removed prior to</w:t>
      </w:r>
      <w:r>
        <w:rPr>
          <w:rFonts w:ascii="Palatino Linotype" w:hAnsi="Palatino Linotype" w:cs="Arial"/>
          <w:bCs w:val="0"/>
          <w:sz w:val="22"/>
          <w:szCs w:val="22"/>
        </w:rPr>
        <w:t xml:space="preserve"> internal</w:t>
      </w:r>
      <w:r w:rsidRPr="003C3985">
        <w:rPr>
          <w:rFonts w:ascii="Palatino Linotype" w:hAnsi="Palatino Linotype" w:cs="Arial"/>
          <w:bCs w:val="0"/>
          <w:sz w:val="22"/>
          <w:szCs w:val="22"/>
        </w:rPr>
        <w:t xml:space="preserve"> publication</w:t>
      </w:r>
      <w:r>
        <w:rPr>
          <w:rFonts w:ascii="Palatino Linotype" w:hAnsi="Palatino Linotype" w:cs="Arial"/>
          <w:bCs w:val="0"/>
          <w:sz w:val="22"/>
          <w:szCs w:val="22"/>
        </w:rPr>
        <w:t>):</w:t>
      </w:r>
    </w:p>
    <w:p w14:paraId="61E6F4EF" w14:textId="77777777" w:rsidR="00CA78F9" w:rsidRDefault="00CA78F9" w:rsidP="00CA78F9">
      <w:pPr>
        <w:pStyle w:val="Title"/>
        <w:ind w:left="-284"/>
        <w:jc w:val="left"/>
        <w:rPr>
          <w:rFonts w:ascii="Palatino Linotype" w:hAnsi="Palatino Linotype" w:cs="Arial"/>
          <w:b w:val="0"/>
          <w:sz w:val="22"/>
          <w:szCs w:val="22"/>
        </w:rPr>
      </w:pPr>
    </w:p>
    <w:p w14:paraId="2463C095" w14:textId="01F2F2F4" w:rsidR="00CA78F9" w:rsidRDefault="00CA78F9" w:rsidP="00CA78F9">
      <w:pPr>
        <w:pStyle w:val="Title"/>
        <w:numPr>
          <w:ilvl w:val="0"/>
          <w:numId w:val="26"/>
        </w:numPr>
        <w:jc w:val="both"/>
        <w:rPr>
          <w:rFonts w:ascii="Palatino Linotype" w:hAnsi="Palatino Linotype"/>
          <w:b w:val="0"/>
          <w:sz w:val="22"/>
          <w:szCs w:val="22"/>
        </w:rPr>
      </w:pPr>
      <w:r>
        <w:rPr>
          <w:rFonts w:ascii="Palatino Linotype" w:hAnsi="Palatino Linotype" w:cs="Arial"/>
          <w:b w:val="0"/>
          <w:sz w:val="22"/>
          <w:szCs w:val="22"/>
        </w:rPr>
        <w:t xml:space="preserve"> </w:t>
      </w:r>
      <w:proofErr w:type="gramStart"/>
      <w:r w:rsidRPr="003C3985">
        <w:rPr>
          <w:rFonts w:ascii="Palatino Linotype" w:hAnsi="Palatino Linotype" w:cs="Arial"/>
          <w:b w:val="0"/>
          <w:sz w:val="22"/>
          <w:szCs w:val="22"/>
        </w:rPr>
        <w:t>All of</w:t>
      </w:r>
      <w:proofErr w:type="gramEnd"/>
      <w:r w:rsidRPr="003C3985">
        <w:rPr>
          <w:rFonts w:ascii="Palatino Linotype" w:hAnsi="Palatino Linotype" w:cs="Arial"/>
          <w:b w:val="0"/>
          <w:sz w:val="22"/>
          <w:szCs w:val="22"/>
        </w:rPr>
        <w:t xml:space="preserve"> the information detailed under the headings set out below is provided as an example only. Chambers and regulated entities should remove or amend any activities, persons or risk control measures that are not relevant to them. Except for those that have been provided as an example only, the Risk Ratings have not been completed as they will be unique to each organisation and to the mitigations that it has made. It should be noted that </w:t>
      </w:r>
      <w:r w:rsidRPr="003C3985">
        <w:rPr>
          <w:rFonts w:ascii="Palatino Linotype" w:hAnsi="Palatino Linotype"/>
          <w:b w:val="0"/>
          <w:sz w:val="22"/>
          <w:szCs w:val="22"/>
        </w:rPr>
        <w:t>“Residual Risk” is the level of risk that remains after suitable and sufficient control measures are introduced.</w:t>
      </w:r>
    </w:p>
    <w:p w14:paraId="605F2A85" w14:textId="77777777" w:rsidR="00CA78F9" w:rsidRPr="00CA78F9" w:rsidRDefault="00CA78F9" w:rsidP="00CA78F9">
      <w:pPr>
        <w:pStyle w:val="Title"/>
        <w:ind w:left="76"/>
        <w:jc w:val="both"/>
        <w:rPr>
          <w:rFonts w:ascii="Palatino Linotype" w:hAnsi="Palatino Linotype"/>
          <w:b w:val="0"/>
          <w:sz w:val="22"/>
          <w:szCs w:val="22"/>
        </w:rPr>
      </w:pPr>
    </w:p>
    <w:p w14:paraId="5994A459" w14:textId="1CC2EF3C" w:rsidR="00CA78F9" w:rsidRDefault="00CA78F9" w:rsidP="00CA78F9">
      <w:pPr>
        <w:pStyle w:val="Title"/>
        <w:numPr>
          <w:ilvl w:val="0"/>
          <w:numId w:val="26"/>
        </w:numPr>
        <w:jc w:val="both"/>
        <w:rPr>
          <w:rFonts w:ascii="Palatino Linotype" w:hAnsi="Palatino Linotype"/>
          <w:b w:val="0"/>
          <w:sz w:val="22"/>
          <w:szCs w:val="22"/>
        </w:rPr>
      </w:pPr>
      <w:r w:rsidRPr="003C3985">
        <w:rPr>
          <w:rFonts w:ascii="Palatino Linotype" w:hAnsi="Palatino Linotype"/>
          <w:b w:val="0"/>
          <w:sz w:val="22"/>
          <w:szCs w:val="22"/>
        </w:rPr>
        <w:t>This document has been prepared by the Bar Council to assist barristers on matters of compliance. It does not comprise – and cannot be relied on as giving – legal advice. It has been prepared in good faith, but neither the Bar Council nor any of the individuals responsible for or involved in its preparation accept any responsibility or liability for anything done in reliance on it. For fuller information as to the status and effect of this document, please see here.</w:t>
      </w:r>
    </w:p>
    <w:p w14:paraId="7CDBAAC9" w14:textId="77777777" w:rsidR="00CA78F9" w:rsidRDefault="00CA78F9" w:rsidP="004A669D">
      <w:pPr>
        <w:pStyle w:val="ListParagraph"/>
        <w:spacing w:after="0"/>
        <w:rPr>
          <w:rFonts w:ascii="Palatino Linotype" w:hAnsi="Palatino Linotype"/>
          <w:b/>
        </w:rPr>
      </w:pP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253"/>
        <w:gridCol w:w="3118"/>
        <w:gridCol w:w="1134"/>
        <w:gridCol w:w="3260"/>
      </w:tblGrid>
      <w:tr w:rsidR="00CA78F9" w:rsidRPr="008C1DA9" w14:paraId="53AAF5F0" w14:textId="77777777" w:rsidTr="004A669D">
        <w:tc>
          <w:tcPr>
            <w:tcW w:w="3715" w:type="dxa"/>
          </w:tcPr>
          <w:p w14:paraId="637A2A9B" w14:textId="77777777" w:rsidR="00CA78F9" w:rsidRPr="00EB5208" w:rsidRDefault="00CA78F9" w:rsidP="0033250C">
            <w:pPr>
              <w:pStyle w:val="Title"/>
              <w:rPr>
                <w:rFonts w:ascii="Palatino Linotype" w:hAnsi="Palatino Linotype" w:cs="Arial"/>
                <w:sz w:val="18"/>
                <w:szCs w:val="18"/>
              </w:rPr>
            </w:pPr>
            <w:r w:rsidRPr="00EB5208">
              <w:rPr>
                <w:rFonts w:ascii="Palatino Linotype" w:hAnsi="Palatino Linotype" w:cs="Arial"/>
                <w:sz w:val="18"/>
                <w:szCs w:val="18"/>
              </w:rPr>
              <w:t>Likelihood</w:t>
            </w:r>
            <w:r>
              <w:rPr>
                <w:rFonts w:ascii="Palatino Linotype" w:hAnsi="Palatino Linotype" w:cs="Arial"/>
                <w:sz w:val="18"/>
                <w:szCs w:val="18"/>
              </w:rPr>
              <w:t xml:space="preserve"> </w:t>
            </w:r>
            <w:r w:rsidRPr="00A0320F">
              <w:rPr>
                <w:rFonts w:ascii="Palatino Linotype" w:hAnsi="Palatino Linotype" w:cs="Arial"/>
                <w:b w:val="0"/>
                <w:bCs w:val="0"/>
                <w:sz w:val="18"/>
                <w:szCs w:val="18"/>
              </w:rPr>
              <w:t>(“</w:t>
            </w:r>
            <w:r>
              <w:rPr>
                <w:rFonts w:ascii="Palatino Linotype" w:hAnsi="Palatino Linotype" w:cs="Arial"/>
                <w:sz w:val="18"/>
                <w:szCs w:val="18"/>
              </w:rPr>
              <w:t>L</w:t>
            </w:r>
            <w:r w:rsidRPr="00A0320F">
              <w:rPr>
                <w:rFonts w:ascii="Palatino Linotype" w:hAnsi="Palatino Linotype" w:cs="Arial"/>
                <w:b w:val="0"/>
                <w:bCs w:val="0"/>
                <w:sz w:val="18"/>
                <w:szCs w:val="18"/>
              </w:rPr>
              <w:t>”)</w:t>
            </w:r>
          </w:p>
        </w:tc>
        <w:tc>
          <w:tcPr>
            <w:tcW w:w="4253" w:type="dxa"/>
          </w:tcPr>
          <w:p w14:paraId="60C16641" w14:textId="77777777" w:rsidR="00CA78F9" w:rsidRPr="00EB5208" w:rsidRDefault="00CA78F9" w:rsidP="0033250C">
            <w:pPr>
              <w:pStyle w:val="Title"/>
              <w:rPr>
                <w:rFonts w:ascii="Palatino Linotype" w:hAnsi="Palatino Linotype" w:cs="Arial"/>
                <w:sz w:val="18"/>
                <w:szCs w:val="18"/>
              </w:rPr>
            </w:pPr>
            <w:r w:rsidRPr="00EB5208">
              <w:rPr>
                <w:rFonts w:ascii="Palatino Linotype" w:hAnsi="Palatino Linotype" w:cs="Arial"/>
                <w:sz w:val="18"/>
                <w:szCs w:val="18"/>
              </w:rPr>
              <w:t>Severity</w:t>
            </w:r>
            <w:r>
              <w:rPr>
                <w:rFonts w:ascii="Palatino Linotype" w:hAnsi="Palatino Linotype" w:cs="Arial"/>
                <w:sz w:val="18"/>
                <w:szCs w:val="18"/>
              </w:rPr>
              <w:t xml:space="preserve"> </w:t>
            </w:r>
            <w:r w:rsidRPr="00A0320F">
              <w:rPr>
                <w:rFonts w:ascii="Palatino Linotype" w:hAnsi="Palatino Linotype" w:cs="Arial"/>
                <w:b w:val="0"/>
                <w:bCs w:val="0"/>
                <w:sz w:val="18"/>
                <w:szCs w:val="18"/>
              </w:rPr>
              <w:t>(“</w:t>
            </w:r>
            <w:r>
              <w:rPr>
                <w:rFonts w:ascii="Palatino Linotype" w:hAnsi="Palatino Linotype" w:cs="Arial"/>
                <w:sz w:val="18"/>
                <w:szCs w:val="18"/>
              </w:rPr>
              <w:t>S</w:t>
            </w:r>
            <w:r w:rsidRPr="00A0320F">
              <w:rPr>
                <w:rFonts w:ascii="Palatino Linotype" w:hAnsi="Palatino Linotype" w:cs="Arial"/>
                <w:b w:val="0"/>
                <w:bCs w:val="0"/>
                <w:sz w:val="18"/>
                <w:szCs w:val="18"/>
              </w:rPr>
              <w:t>”)</w:t>
            </w:r>
          </w:p>
        </w:tc>
        <w:tc>
          <w:tcPr>
            <w:tcW w:w="3118" w:type="dxa"/>
          </w:tcPr>
          <w:p w14:paraId="767CC5AB" w14:textId="77777777" w:rsidR="00CA78F9" w:rsidRPr="00EB5208" w:rsidRDefault="00CA78F9" w:rsidP="0033250C">
            <w:pPr>
              <w:pStyle w:val="Title"/>
              <w:rPr>
                <w:rFonts w:ascii="Palatino Linotype" w:hAnsi="Palatino Linotype" w:cs="Arial"/>
                <w:sz w:val="18"/>
                <w:szCs w:val="18"/>
              </w:rPr>
            </w:pPr>
            <w:r w:rsidRPr="00EB5208">
              <w:rPr>
                <w:rFonts w:ascii="Palatino Linotype" w:hAnsi="Palatino Linotype" w:cs="Arial"/>
                <w:sz w:val="18"/>
                <w:szCs w:val="18"/>
              </w:rPr>
              <w:t>Risk Rating</w:t>
            </w:r>
          </w:p>
        </w:tc>
        <w:tc>
          <w:tcPr>
            <w:tcW w:w="4394" w:type="dxa"/>
            <w:gridSpan w:val="2"/>
          </w:tcPr>
          <w:p w14:paraId="2BB82D34" w14:textId="77777777" w:rsidR="00CA78F9" w:rsidRPr="00EB5208" w:rsidRDefault="00CA78F9" w:rsidP="0033250C">
            <w:pPr>
              <w:pStyle w:val="Title"/>
              <w:rPr>
                <w:rFonts w:ascii="Palatino Linotype" w:hAnsi="Palatino Linotype" w:cs="Arial"/>
                <w:sz w:val="18"/>
                <w:szCs w:val="18"/>
              </w:rPr>
            </w:pPr>
            <w:r w:rsidRPr="00EB5208">
              <w:rPr>
                <w:rFonts w:ascii="Palatino Linotype" w:hAnsi="Palatino Linotype" w:cs="Arial"/>
                <w:sz w:val="18"/>
                <w:szCs w:val="18"/>
              </w:rPr>
              <w:t>Scores Between</w:t>
            </w:r>
          </w:p>
        </w:tc>
      </w:tr>
      <w:tr w:rsidR="00CA78F9" w:rsidRPr="008C1DA9" w14:paraId="382FCB3B" w14:textId="77777777" w:rsidTr="004A669D">
        <w:trPr>
          <w:trHeight w:val="240"/>
        </w:trPr>
        <w:tc>
          <w:tcPr>
            <w:tcW w:w="3715" w:type="dxa"/>
            <w:vMerge w:val="restart"/>
          </w:tcPr>
          <w:p w14:paraId="60A9CE0E" w14:textId="77777777" w:rsidR="00CA78F9" w:rsidRPr="00EB5208" w:rsidRDefault="00CA78F9" w:rsidP="00CA78F9">
            <w:pPr>
              <w:pStyle w:val="Title"/>
              <w:numPr>
                <w:ilvl w:val="0"/>
                <w:numId w:val="10"/>
              </w:numPr>
              <w:ind w:left="460" w:hanging="284"/>
              <w:jc w:val="left"/>
              <w:rPr>
                <w:rFonts w:ascii="Palatino Linotype" w:hAnsi="Palatino Linotype" w:cs="Arial"/>
                <w:b w:val="0"/>
                <w:sz w:val="18"/>
                <w:szCs w:val="18"/>
              </w:rPr>
            </w:pPr>
            <w:r w:rsidRPr="00EB5208">
              <w:rPr>
                <w:rFonts w:ascii="Palatino Linotype" w:hAnsi="Palatino Linotype" w:cs="Arial"/>
                <w:b w:val="0"/>
                <w:sz w:val="18"/>
                <w:szCs w:val="18"/>
              </w:rPr>
              <w:t>Very low (unlikely)</w:t>
            </w:r>
          </w:p>
          <w:p w14:paraId="6D52CF11" w14:textId="77777777" w:rsidR="00CA78F9" w:rsidRPr="00EB5208" w:rsidRDefault="00CA78F9" w:rsidP="00CA78F9">
            <w:pPr>
              <w:pStyle w:val="Title"/>
              <w:numPr>
                <w:ilvl w:val="0"/>
                <w:numId w:val="10"/>
              </w:numPr>
              <w:ind w:left="460" w:hanging="284"/>
              <w:jc w:val="left"/>
              <w:rPr>
                <w:rFonts w:ascii="Palatino Linotype" w:hAnsi="Palatino Linotype" w:cs="Arial"/>
                <w:b w:val="0"/>
                <w:sz w:val="18"/>
                <w:szCs w:val="18"/>
              </w:rPr>
            </w:pPr>
            <w:r w:rsidRPr="00EB5208">
              <w:rPr>
                <w:rFonts w:ascii="Palatino Linotype" w:hAnsi="Palatino Linotype" w:cs="Arial"/>
                <w:b w:val="0"/>
                <w:sz w:val="18"/>
                <w:szCs w:val="18"/>
              </w:rPr>
              <w:t>Low (may occur)</w:t>
            </w:r>
          </w:p>
          <w:p w14:paraId="1CDEB32B" w14:textId="77777777" w:rsidR="00CA78F9" w:rsidRPr="00EB5208" w:rsidRDefault="00CA78F9" w:rsidP="00CA78F9">
            <w:pPr>
              <w:pStyle w:val="Title"/>
              <w:numPr>
                <w:ilvl w:val="0"/>
                <w:numId w:val="10"/>
              </w:numPr>
              <w:ind w:left="460" w:hanging="284"/>
              <w:jc w:val="left"/>
              <w:rPr>
                <w:rFonts w:ascii="Palatino Linotype" w:hAnsi="Palatino Linotype" w:cs="Arial"/>
                <w:b w:val="0"/>
                <w:sz w:val="18"/>
                <w:szCs w:val="18"/>
              </w:rPr>
            </w:pPr>
            <w:r w:rsidRPr="00EB5208">
              <w:rPr>
                <w:rFonts w:ascii="Palatino Linotype" w:hAnsi="Palatino Linotype" w:cs="Arial"/>
                <w:b w:val="0"/>
                <w:sz w:val="18"/>
                <w:szCs w:val="18"/>
              </w:rPr>
              <w:t>Medium (could occur)</w:t>
            </w:r>
          </w:p>
          <w:p w14:paraId="268C32FE" w14:textId="77777777" w:rsidR="00CA78F9" w:rsidRPr="00EB5208" w:rsidRDefault="00CA78F9" w:rsidP="00CA78F9">
            <w:pPr>
              <w:pStyle w:val="Title"/>
              <w:numPr>
                <w:ilvl w:val="0"/>
                <w:numId w:val="10"/>
              </w:numPr>
              <w:ind w:left="460" w:hanging="284"/>
              <w:jc w:val="left"/>
              <w:rPr>
                <w:rFonts w:ascii="Palatino Linotype" w:hAnsi="Palatino Linotype" w:cs="Arial"/>
                <w:b w:val="0"/>
                <w:sz w:val="18"/>
                <w:szCs w:val="18"/>
              </w:rPr>
            </w:pPr>
            <w:r w:rsidRPr="00EB5208">
              <w:rPr>
                <w:rFonts w:ascii="Palatino Linotype" w:hAnsi="Palatino Linotype" w:cs="Arial"/>
                <w:b w:val="0"/>
                <w:sz w:val="18"/>
                <w:szCs w:val="18"/>
              </w:rPr>
              <w:t>High (likely to occur)</w:t>
            </w:r>
          </w:p>
          <w:p w14:paraId="6B8D00DB" w14:textId="77777777" w:rsidR="00CA78F9" w:rsidRPr="00EB5208" w:rsidRDefault="00CA78F9" w:rsidP="00CA78F9">
            <w:pPr>
              <w:pStyle w:val="Title"/>
              <w:numPr>
                <w:ilvl w:val="0"/>
                <w:numId w:val="10"/>
              </w:numPr>
              <w:ind w:left="460" w:hanging="284"/>
              <w:jc w:val="left"/>
              <w:rPr>
                <w:rFonts w:ascii="Palatino Linotype" w:hAnsi="Palatino Linotype" w:cs="Arial"/>
                <w:b w:val="0"/>
                <w:sz w:val="18"/>
                <w:szCs w:val="18"/>
              </w:rPr>
            </w:pPr>
            <w:r w:rsidRPr="00EB5208">
              <w:rPr>
                <w:rFonts w:ascii="Palatino Linotype" w:hAnsi="Palatino Linotype" w:cs="Arial"/>
                <w:b w:val="0"/>
                <w:sz w:val="18"/>
                <w:szCs w:val="18"/>
              </w:rPr>
              <w:t>Very High (near certain to occur)</w:t>
            </w:r>
          </w:p>
        </w:tc>
        <w:tc>
          <w:tcPr>
            <w:tcW w:w="4253" w:type="dxa"/>
            <w:vMerge w:val="restart"/>
          </w:tcPr>
          <w:p w14:paraId="1B66AF72" w14:textId="77777777" w:rsidR="00CA78F9" w:rsidRPr="00EB5208" w:rsidRDefault="00CA78F9" w:rsidP="00CA78F9">
            <w:pPr>
              <w:pStyle w:val="Title"/>
              <w:numPr>
                <w:ilvl w:val="0"/>
                <w:numId w:val="11"/>
              </w:numPr>
              <w:ind w:left="534" w:hanging="426"/>
              <w:jc w:val="left"/>
              <w:rPr>
                <w:rFonts w:ascii="Palatino Linotype" w:hAnsi="Palatino Linotype" w:cs="Arial"/>
                <w:b w:val="0"/>
                <w:sz w:val="18"/>
                <w:szCs w:val="18"/>
              </w:rPr>
            </w:pPr>
            <w:r w:rsidRPr="00EB5208">
              <w:rPr>
                <w:rFonts w:ascii="Palatino Linotype" w:hAnsi="Palatino Linotype" w:cs="Arial"/>
                <w:b w:val="0"/>
                <w:sz w:val="18"/>
                <w:szCs w:val="18"/>
              </w:rPr>
              <w:t>Nuisance (discomfort – no lost time)</w:t>
            </w:r>
          </w:p>
          <w:p w14:paraId="4D6572D1" w14:textId="77777777" w:rsidR="00CA78F9" w:rsidRPr="00EB5208" w:rsidRDefault="00CA78F9" w:rsidP="00CA78F9">
            <w:pPr>
              <w:pStyle w:val="Title"/>
              <w:numPr>
                <w:ilvl w:val="0"/>
                <w:numId w:val="11"/>
              </w:numPr>
              <w:ind w:left="534" w:hanging="426"/>
              <w:jc w:val="left"/>
              <w:rPr>
                <w:rFonts w:ascii="Palatino Linotype" w:hAnsi="Palatino Linotype" w:cs="Arial"/>
                <w:b w:val="0"/>
                <w:sz w:val="18"/>
                <w:szCs w:val="18"/>
              </w:rPr>
            </w:pPr>
            <w:r w:rsidRPr="00EB5208">
              <w:rPr>
                <w:rFonts w:ascii="Palatino Linotype" w:hAnsi="Palatino Linotype" w:cs="Arial"/>
                <w:b w:val="0"/>
                <w:sz w:val="18"/>
                <w:szCs w:val="18"/>
              </w:rPr>
              <w:t>Minor (up to 3 days off)</w:t>
            </w:r>
          </w:p>
          <w:p w14:paraId="47F2A3ED" w14:textId="77777777" w:rsidR="00CA78F9" w:rsidRPr="00EB5208" w:rsidRDefault="00CA78F9" w:rsidP="00CA78F9">
            <w:pPr>
              <w:pStyle w:val="Title"/>
              <w:numPr>
                <w:ilvl w:val="0"/>
                <w:numId w:val="11"/>
              </w:numPr>
              <w:ind w:left="534" w:hanging="426"/>
              <w:jc w:val="left"/>
              <w:rPr>
                <w:rFonts w:ascii="Palatino Linotype" w:hAnsi="Palatino Linotype" w:cs="Arial"/>
                <w:b w:val="0"/>
                <w:sz w:val="18"/>
                <w:szCs w:val="18"/>
              </w:rPr>
            </w:pPr>
            <w:r w:rsidRPr="00EB5208">
              <w:rPr>
                <w:rFonts w:ascii="Palatino Linotype" w:hAnsi="Palatino Linotype" w:cs="Arial"/>
                <w:b w:val="0"/>
                <w:sz w:val="18"/>
                <w:szCs w:val="18"/>
              </w:rPr>
              <w:t>Moderate (off more than 3 days)</w:t>
            </w:r>
          </w:p>
          <w:p w14:paraId="4287996F" w14:textId="77777777" w:rsidR="00CA78F9" w:rsidRPr="00EB5208" w:rsidRDefault="00CA78F9" w:rsidP="00CA78F9">
            <w:pPr>
              <w:pStyle w:val="Title"/>
              <w:numPr>
                <w:ilvl w:val="0"/>
                <w:numId w:val="11"/>
              </w:numPr>
              <w:ind w:left="534" w:hanging="426"/>
              <w:jc w:val="left"/>
              <w:rPr>
                <w:rFonts w:ascii="Palatino Linotype" w:hAnsi="Palatino Linotype" w:cs="Arial"/>
                <w:b w:val="0"/>
                <w:sz w:val="18"/>
                <w:szCs w:val="18"/>
              </w:rPr>
            </w:pPr>
            <w:r w:rsidRPr="00EB5208">
              <w:rPr>
                <w:rFonts w:ascii="Palatino Linotype" w:hAnsi="Palatino Linotype" w:cs="Arial"/>
                <w:b w:val="0"/>
                <w:sz w:val="18"/>
                <w:szCs w:val="18"/>
              </w:rPr>
              <w:t>Serious (lengthy incapacity to work)</w:t>
            </w:r>
          </w:p>
          <w:p w14:paraId="67160519" w14:textId="77777777" w:rsidR="00CA78F9" w:rsidRPr="00EB5208" w:rsidRDefault="00CA78F9" w:rsidP="00CA78F9">
            <w:pPr>
              <w:pStyle w:val="Title"/>
              <w:numPr>
                <w:ilvl w:val="0"/>
                <w:numId w:val="11"/>
              </w:numPr>
              <w:ind w:left="534" w:hanging="426"/>
              <w:jc w:val="left"/>
              <w:rPr>
                <w:rFonts w:ascii="Palatino Linotype" w:hAnsi="Palatino Linotype" w:cs="Arial"/>
                <w:b w:val="0"/>
                <w:sz w:val="18"/>
                <w:szCs w:val="18"/>
              </w:rPr>
            </w:pPr>
            <w:r w:rsidRPr="00EB5208">
              <w:rPr>
                <w:rFonts w:ascii="Palatino Linotype" w:hAnsi="Palatino Linotype" w:cs="Arial"/>
                <w:b w:val="0"/>
                <w:sz w:val="18"/>
                <w:szCs w:val="18"/>
              </w:rPr>
              <w:t>Very serious (immediately notifiable)</w:t>
            </w:r>
          </w:p>
        </w:tc>
        <w:tc>
          <w:tcPr>
            <w:tcW w:w="3118" w:type="dxa"/>
            <w:vMerge w:val="restart"/>
          </w:tcPr>
          <w:p w14:paraId="52CE7EC0" w14:textId="77777777" w:rsidR="00CA78F9" w:rsidRPr="00EB5208" w:rsidRDefault="00CA78F9" w:rsidP="0033250C">
            <w:pPr>
              <w:pStyle w:val="Title"/>
              <w:rPr>
                <w:rFonts w:ascii="Palatino Linotype" w:hAnsi="Palatino Linotype" w:cs="Arial"/>
                <w:b w:val="0"/>
                <w:sz w:val="18"/>
                <w:szCs w:val="18"/>
              </w:rPr>
            </w:pPr>
          </w:p>
          <w:p w14:paraId="56E17074"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 xml:space="preserve">Scores </w:t>
            </w:r>
            <w:proofErr w:type="gramStart"/>
            <w:r w:rsidRPr="00EB5208">
              <w:rPr>
                <w:rFonts w:ascii="Palatino Linotype" w:hAnsi="Palatino Linotype" w:cs="Arial"/>
                <w:b w:val="0"/>
                <w:sz w:val="18"/>
                <w:szCs w:val="18"/>
              </w:rPr>
              <w:t>multiplied</w:t>
            </w:r>
            <w:proofErr w:type="gramEnd"/>
          </w:p>
          <w:p w14:paraId="21A3F0C7"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 xml:space="preserve">Likelihood x Severity = </w:t>
            </w:r>
          </w:p>
          <w:p w14:paraId="2958C595"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Degree of risk (</w:t>
            </w:r>
            <w:r>
              <w:rPr>
                <w:rFonts w:ascii="Palatino Linotype" w:hAnsi="Palatino Linotype" w:cs="Arial"/>
                <w:b w:val="0"/>
                <w:sz w:val="18"/>
                <w:szCs w:val="18"/>
              </w:rPr>
              <w:t>“</w:t>
            </w:r>
            <w:r w:rsidRPr="00A0320F">
              <w:rPr>
                <w:rFonts w:ascii="Palatino Linotype" w:hAnsi="Palatino Linotype" w:cs="Arial"/>
                <w:bCs w:val="0"/>
                <w:sz w:val="18"/>
                <w:szCs w:val="18"/>
              </w:rPr>
              <w:t>DR</w:t>
            </w:r>
            <w:r>
              <w:rPr>
                <w:rFonts w:ascii="Palatino Linotype" w:hAnsi="Palatino Linotype" w:cs="Arial"/>
                <w:b w:val="0"/>
                <w:sz w:val="18"/>
                <w:szCs w:val="18"/>
              </w:rPr>
              <w:t>”</w:t>
            </w:r>
            <w:r w:rsidRPr="00EB5208">
              <w:rPr>
                <w:rFonts w:ascii="Palatino Linotype" w:hAnsi="Palatino Linotype" w:cs="Arial"/>
                <w:b w:val="0"/>
                <w:sz w:val="18"/>
                <w:szCs w:val="18"/>
              </w:rPr>
              <w:t>)</w:t>
            </w:r>
          </w:p>
        </w:tc>
        <w:tc>
          <w:tcPr>
            <w:tcW w:w="1134" w:type="dxa"/>
          </w:tcPr>
          <w:p w14:paraId="4DA09CF3"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1-4</w:t>
            </w:r>
          </w:p>
        </w:tc>
        <w:tc>
          <w:tcPr>
            <w:tcW w:w="3260" w:type="dxa"/>
          </w:tcPr>
          <w:p w14:paraId="25B1FC7B" w14:textId="77777777" w:rsidR="00CA78F9" w:rsidRPr="00EB5208" w:rsidRDefault="00CA78F9" w:rsidP="0033250C">
            <w:pPr>
              <w:pStyle w:val="Title"/>
              <w:jc w:val="left"/>
              <w:rPr>
                <w:rFonts w:ascii="Palatino Linotype" w:hAnsi="Palatino Linotype" w:cs="Arial"/>
                <w:b w:val="0"/>
                <w:sz w:val="18"/>
                <w:szCs w:val="18"/>
              </w:rPr>
            </w:pPr>
            <w:r w:rsidRPr="00EB5208">
              <w:rPr>
                <w:rFonts w:ascii="Palatino Linotype" w:hAnsi="Palatino Linotype" w:cs="Arial"/>
                <w:b w:val="0"/>
                <w:sz w:val="18"/>
                <w:szCs w:val="18"/>
              </w:rPr>
              <w:t>LOW RISK</w:t>
            </w:r>
          </w:p>
        </w:tc>
      </w:tr>
      <w:tr w:rsidR="00CA78F9" w:rsidRPr="008C1DA9" w14:paraId="18BC9655" w14:textId="77777777" w:rsidTr="004A669D">
        <w:trPr>
          <w:trHeight w:val="273"/>
        </w:trPr>
        <w:tc>
          <w:tcPr>
            <w:tcW w:w="3715" w:type="dxa"/>
            <w:vMerge/>
          </w:tcPr>
          <w:p w14:paraId="1C947A64" w14:textId="77777777" w:rsidR="00CA78F9" w:rsidRPr="00EB5208" w:rsidRDefault="00CA78F9" w:rsidP="00CA78F9">
            <w:pPr>
              <w:pStyle w:val="Title"/>
              <w:numPr>
                <w:ilvl w:val="0"/>
                <w:numId w:val="10"/>
              </w:numPr>
              <w:jc w:val="left"/>
              <w:rPr>
                <w:rFonts w:ascii="Palatino Linotype" w:hAnsi="Palatino Linotype" w:cs="Arial"/>
                <w:b w:val="0"/>
                <w:sz w:val="18"/>
                <w:szCs w:val="18"/>
              </w:rPr>
            </w:pPr>
          </w:p>
        </w:tc>
        <w:tc>
          <w:tcPr>
            <w:tcW w:w="4253" w:type="dxa"/>
            <w:vMerge/>
          </w:tcPr>
          <w:p w14:paraId="07280DA5" w14:textId="77777777" w:rsidR="00CA78F9" w:rsidRPr="00EB5208" w:rsidRDefault="00CA78F9" w:rsidP="00CA78F9">
            <w:pPr>
              <w:pStyle w:val="Title"/>
              <w:numPr>
                <w:ilvl w:val="0"/>
                <w:numId w:val="11"/>
              </w:numPr>
              <w:jc w:val="left"/>
              <w:rPr>
                <w:rFonts w:ascii="Palatino Linotype" w:hAnsi="Palatino Linotype" w:cs="Arial"/>
                <w:b w:val="0"/>
                <w:sz w:val="18"/>
                <w:szCs w:val="18"/>
              </w:rPr>
            </w:pPr>
          </w:p>
        </w:tc>
        <w:tc>
          <w:tcPr>
            <w:tcW w:w="3118" w:type="dxa"/>
            <w:vMerge/>
          </w:tcPr>
          <w:p w14:paraId="26A03913" w14:textId="77777777" w:rsidR="00CA78F9" w:rsidRPr="00EB5208" w:rsidRDefault="00CA78F9" w:rsidP="0033250C">
            <w:pPr>
              <w:pStyle w:val="Title"/>
              <w:jc w:val="left"/>
              <w:rPr>
                <w:rFonts w:ascii="Palatino Linotype" w:hAnsi="Palatino Linotype" w:cs="Arial"/>
                <w:b w:val="0"/>
                <w:sz w:val="18"/>
                <w:szCs w:val="18"/>
              </w:rPr>
            </w:pPr>
          </w:p>
        </w:tc>
        <w:tc>
          <w:tcPr>
            <w:tcW w:w="1134" w:type="dxa"/>
          </w:tcPr>
          <w:p w14:paraId="6BBA6857"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5-7</w:t>
            </w:r>
          </w:p>
        </w:tc>
        <w:tc>
          <w:tcPr>
            <w:tcW w:w="3260" w:type="dxa"/>
          </w:tcPr>
          <w:p w14:paraId="6941B4A9" w14:textId="77777777" w:rsidR="00CA78F9" w:rsidRPr="00EB5208" w:rsidRDefault="00CA78F9" w:rsidP="0033250C">
            <w:pPr>
              <w:pStyle w:val="Title"/>
              <w:jc w:val="left"/>
              <w:rPr>
                <w:rFonts w:ascii="Palatino Linotype" w:hAnsi="Palatino Linotype" w:cs="Arial"/>
                <w:b w:val="0"/>
                <w:sz w:val="18"/>
                <w:szCs w:val="18"/>
              </w:rPr>
            </w:pPr>
            <w:r w:rsidRPr="00EB5208">
              <w:rPr>
                <w:rFonts w:ascii="Palatino Linotype" w:hAnsi="Palatino Linotype" w:cs="Arial"/>
                <w:b w:val="0"/>
                <w:sz w:val="18"/>
                <w:szCs w:val="18"/>
              </w:rPr>
              <w:t>LOW TO MEDIUM RISK</w:t>
            </w:r>
          </w:p>
        </w:tc>
      </w:tr>
      <w:tr w:rsidR="00CA78F9" w:rsidRPr="008C1DA9" w14:paraId="41ED019C" w14:textId="77777777" w:rsidTr="004A669D">
        <w:trPr>
          <w:trHeight w:val="262"/>
        </w:trPr>
        <w:tc>
          <w:tcPr>
            <w:tcW w:w="3715" w:type="dxa"/>
            <w:vMerge/>
          </w:tcPr>
          <w:p w14:paraId="15DFF3AD" w14:textId="77777777" w:rsidR="00CA78F9" w:rsidRPr="00EB5208" w:rsidRDefault="00CA78F9" w:rsidP="00CA78F9">
            <w:pPr>
              <w:pStyle w:val="Title"/>
              <w:numPr>
                <w:ilvl w:val="0"/>
                <w:numId w:val="10"/>
              </w:numPr>
              <w:jc w:val="left"/>
              <w:rPr>
                <w:rFonts w:ascii="Palatino Linotype" w:hAnsi="Palatino Linotype" w:cs="Arial"/>
                <w:b w:val="0"/>
                <w:sz w:val="18"/>
                <w:szCs w:val="18"/>
              </w:rPr>
            </w:pPr>
          </w:p>
        </w:tc>
        <w:tc>
          <w:tcPr>
            <w:tcW w:w="4253" w:type="dxa"/>
            <w:vMerge/>
          </w:tcPr>
          <w:p w14:paraId="4B94018C" w14:textId="77777777" w:rsidR="00CA78F9" w:rsidRPr="00EB5208" w:rsidRDefault="00CA78F9" w:rsidP="00CA78F9">
            <w:pPr>
              <w:pStyle w:val="Title"/>
              <w:numPr>
                <w:ilvl w:val="0"/>
                <w:numId w:val="11"/>
              </w:numPr>
              <w:jc w:val="left"/>
              <w:rPr>
                <w:rFonts w:ascii="Palatino Linotype" w:hAnsi="Palatino Linotype" w:cs="Arial"/>
                <w:b w:val="0"/>
                <w:sz w:val="18"/>
                <w:szCs w:val="18"/>
              </w:rPr>
            </w:pPr>
          </w:p>
        </w:tc>
        <w:tc>
          <w:tcPr>
            <w:tcW w:w="3118" w:type="dxa"/>
            <w:vMerge/>
          </w:tcPr>
          <w:p w14:paraId="080C3F90" w14:textId="77777777" w:rsidR="00CA78F9" w:rsidRPr="00EB5208" w:rsidRDefault="00CA78F9" w:rsidP="0033250C">
            <w:pPr>
              <w:pStyle w:val="Title"/>
              <w:jc w:val="left"/>
              <w:rPr>
                <w:rFonts w:ascii="Palatino Linotype" w:hAnsi="Palatino Linotype" w:cs="Arial"/>
                <w:b w:val="0"/>
                <w:sz w:val="18"/>
                <w:szCs w:val="18"/>
              </w:rPr>
            </w:pPr>
          </w:p>
        </w:tc>
        <w:tc>
          <w:tcPr>
            <w:tcW w:w="1134" w:type="dxa"/>
          </w:tcPr>
          <w:p w14:paraId="58EF39C6"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8-14</w:t>
            </w:r>
          </w:p>
        </w:tc>
        <w:tc>
          <w:tcPr>
            <w:tcW w:w="3260" w:type="dxa"/>
          </w:tcPr>
          <w:p w14:paraId="6C883F30" w14:textId="77777777" w:rsidR="00CA78F9" w:rsidRPr="00EB5208" w:rsidRDefault="00CA78F9" w:rsidP="0033250C">
            <w:pPr>
              <w:pStyle w:val="Title"/>
              <w:jc w:val="left"/>
              <w:rPr>
                <w:rFonts w:ascii="Palatino Linotype" w:hAnsi="Palatino Linotype" w:cs="Arial"/>
                <w:b w:val="0"/>
                <w:sz w:val="18"/>
                <w:szCs w:val="18"/>
              </w:rPr>
            </w:pPr>
            <w:r w:rsidRPr="00EB5208">
              <w:rPr>
                <w:rFonts w:ascii="Palatino Linotype" w:hAnsi="Palatino Linotype" w:cs="Arial"/>
                <w:b w:val="0"/>
                <w:sz w:val="18"/>
                <w:szCs w:val="18"/>
              </w:rPr>
              <w:t>MEDIUM RISK</w:t>
            </w:r>
          </w:p>
        </w:tc>
      </w:tr>
      <w:tr w:rsidR="00CA78F9" w:rsidRPr="008C1DA9" w14:paraId="4FC2E7EF" w14:textId="77777777" w:rsidTr="004A669D">
        <w:trPr>
          <w:trHeight w:val="267"/>
        </w:trPr>
        <w:tc>
          <w:tcPr>
            <w:tcW w:w="3715" w:type="dxa"/>
            <w:vMerge/>
          </w:tcPr>
          <w:p w14:paraId="3C638A2D" w14:textId="77777777" w:rsidR="00CA78F9" w:rsidRPr="00EB5208" w:rsidRDefault="00CA78F9" w:rsidP="00CA78F9">
            <w:pPr>
              <w:pStyle w:val="Title"/>
              <w:numPr>
                <w:ilvl w:val="0"/>
                <w:numId w:val="10"/>
              </w:numPr>
              <w:jc w:val="left"/>
              <w:rPr>
                <w:rFonts w:ascii="Palatino Linotype" w:hAnsi="Palatino Linotype" w:cs="Arial"/>
                <w:b w:val="0"/>
                <w:sz w:val="18"/>
                <w:szCs w:val="18"/>
              </w:rPr>
            </w:pPr>
          </w:p>
        </w:tc>
        <w:tc>
          <w:tcPr>
            <w:tcW w:w="4253" w:type="dxa"/>
            <w:vMerge/>
          </w:tcPr>
          <w:p w14:paraId="51B8A548" w14:textId="77777777" w:rsidR="00CA78F9" w:rsidRPr="00EB5208" w:rsidRDefault="00CA78F9" w:rsidP="00CA78F9">
            <w:pPr>
              <w:pStyle w:val="Title"/>
              <w:numPr>
                <w:ilvl w:val="0"/>
                <w:numId w:val="11"/>
              </w:numPr>
              <w:jc w:val="left"/>
              <w:rPr>
                <w:rFonts w:ascii="Palatino Linotype" w:hAnsi="Palatino Linotype" w:cs="Arial"/>
                <w:b w:val="0"/>
                <w:sz w:val="18"/>
                <w:szCs w:val="18"/>
              </w:rPr>
            </w:pPr>
          </w:p>
        </w:tc>
        <w:tc>
          <w:tcPr>
            <w:tcW w:w="3118" w:type="dxa"/>
            <w:vMerge/>
          </w:tcPr>
          <w:p w14:paraId="33A99931" w14:textId="77777777" w:rsidR="00CA78F9" w:rsidRPr="00EB5208" w:rsidRDefault="00CA78F9" w:rsidP="0033250C">
            <w:pPr>
              <w:pStyle w:val="Title"/>
              <w:jc w:val="left"/>
              <w:rPr>
                <w:rFonts w:ascii="Palatino Linotype" w:hAnsi="Palatino Linotype" w:cs="Arial"/>
                <w:b w:val="0"/>
                <w:sz w:val="18"/>
                <w:szCs w:val="18"/>
              </w:rPr>
            </w:pPr>
          </w:p>
        </w:tc>
        <w:tc>
          <w:tcPr>
            <w:tcW w:w="1134" w:type="dxa"/>
          </w:tcPr>
          <w:p w14:paraId="0C66C512"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15-19</w:t>
            </w:r>
          </w:p>
        </w:tc>
        <w:tc>
          <w:tcPr>
            <w:tcW w:w="3260" w:type="dxa"/>
          </w:tcPr>
          <w:p w14:paraId="5DA2F5F7" w14:textId="77777777" w:rsidR="00CA78F9" w:rsidRPr="00EB5208" w:rsidRDefault="00CA78F9" w:rsidP="0033250C">
            <w:pPr>
              <w:pStyle w:val="Title"/>
              <w:jc w:val="left"/>
              <w:rPr>
                <w:rFonts w:ascii="Palatino Linotype" w:hAnsi="Palatino Linotype" w:cs="Arial"/>
                <w:b w:val="0"/>
                <w:sz w:val="18"/>
                <w:szCs w:val="18"/>
              </w:rPr>
            </w:pPr>
            <w:r w:rsidRPr="00EB5208">
              <w:rPr>
                <w:rFonts w:ascii="Palatino Linotype" w:hAnsi="Palatino Linotype" w:cs="Arial"/>
                <w:b w:val="0"/>
                <w:sz w:val="18"/>
                <w:szCs w:val="18"/>
              </w:rPr>
              <w:t>MEDIUM TO HIGH RISK</w:t>
            </w:r>
          </w:p>
        </w:tc>
      </w:tr>
      <w:tr w:rsidR="00CA78F9" w:rsidRPr="008C1DA9" w14:paraId="1C1E343F" w14:textId="77777777" w:rsidTr="004A669D">
        <w:trPr>
          <w:trHeight w:val="143"/>
        </w:trPr>
        <w:tc>
          <w:tcPr>
            <w:tcW w:w="3715" w:type="dxa"/>
            <w:vMerge/>
          </w:tcPr>
          <w:p w14:paraId="0348A88D" w14:textId="77777777" w:rsidR="00CA78F9" w:rsidRPr="00EB5208" w:rsidRDefault="00CA78F9" w:rsidP="00CA78F9">
            <w:pPr>
              <w:pStyle w:val="Title"/>
              <w:numPr>
                <w:ilvl w:val="0"/>
                <w:numId w:val="10"/>
              </w:numPr>
              <w:jc w:val="left"/>
              <w:rPr>
                <w:rFonts w:ascii="Palatino Linotype" w:hAnsi="Palatino Linotype" w:cs="Arial"/>
                <w:b w:val="0"/>
                <w:sz w:val="18"/>
                <w:szCs w:val="18"/>
              </w:rPr>
            </w:pPr>
          </w:p>
        </w:tc>
        <w:tc>
          <w:tcPr>
            <w:tcW w:w="4253" w:type="dxa"/>
            <w:vMerge/>
          </w:tcPr>
          <w:p w14:paraId="1576CBD8" w14:textId="77777777" w:rsidR="00CA78F9" w:rsidRPr="00EB5208" w:rsidRDefault="00CA78F9" w:rsidP="00CA78F9">
            <w:pPr>
              <w:pStyle w:val="Title"/>
              <w:numPr>
                <w:ilvl w:val="0"/>
                <w:numId w:val="11"/>
              </w:numPr>
              <w:jc w:val="left"/>
              <w:rPr>
                <w:rFonts w:ascii="Palatino Linotype" w:hAnsi="Palatino Linotype" w:cs="Arial"/>
                <w:b w:val="0"/>
                <w:sz w:val="18"/>
                <w:szCs w:val="18"/>
              </w:rPr>
            </w:pPr>
          </w:p>
        </w:tc>
        <w:tc>
          <w:tcPr>
            <w:tcW w:w="3118" w:type="dxa"/>
            <w:vMerge/>
          </w:tcPr>
          <w:p w14:paraId="0976CDCE" w14:textId="77777777" w:rsidR="00CA78F9" w:rsidRPr="00EB5208" w:rsidRDefault="00CA78F9" w:rsidP="0033250C">
            <w:pPr>
              <w:pStyle w:val="Title"/>
              <w:jc w:val="left"/>
              <w:rPr>
                <w:rFonts w:ascii="Palatino Linotype" w:hAnsi="Palatino Linotype" w:cs="Arial"/>
                <w:b w:val="0"/>
                <w:sz w:val="18"/>
                <w:szCs w:val="18"/>
              </w:rPr>
            </w:pPr>
          </w:p>
        </w:tc>
        <w:tc>
          <w:tcPr>
            <w:tcW w:w="1134" w:type="dxa"/>
          </w:tcPr>
          <w:p w14:paraId="2DC20206" w14:textId="77777777" w:rsidR="00CA78F9" w:rsidRPr="00EB5208" w:rsidRDefault="00CA78F9" w:rsidP="0033250C">
            <w:pPr>
              <w:pStyle w:val="Title"/>
              <w:rPr>
                <w:rFonts w:ascii="Palatino Linotype" w:hAnsi="Palatino Linotype" w:cs="Arial"/>
                <w:b w:val="0"/>
                <w:sz w:val="18"/>
                <w:szCs w:val="18"/>
              </w:rPr>
            </w:pPr>
            <w:r w:rsidRPr="00EB5208">
              <w:rPr>
                <w:rFonts w:ascii="Palatino Linotype" w:hAnsi="Palatino Linotype" w:cs="Arial"/>
                <w:b w:val="0"/>
                <w:sz w:val="18"/>
                <w:szCs w:val="18"/>
              </w:rPr>
              <w:t>20-25</w:t>
            </w:r>
          </w:p>
        </w:tc>
        <w:tc>
          <w:tcPr>
            <w:tcW w:w="3260" w:type="dxa"/>
          </w:tcPr>
          <w:p w14:paraId="06D45DC6" w14:textId="77777777" w:rsidR="00CA78F9" w:rsidRPr="00EB5208" w:rsidRDefault="00CA78F9" w:rsidP="0033250C">
            <w:pPr>
              <w:pStyle w:val="Title"/>
              <w:jc w:val="left"/>
              <w:rPr>
                <w:rFonts w:ascii="Palatino Linotype" w:hAnsi="Palatino Linotype" w:cs="Arial"/>
                <w:b w:val="0"/>
                <w:sz w:val="18"/>
                <w:szCs w:val="18"/>
              </w:rPr>
            </w:pPr>
            <w:r w:rsidRPr="00EB5208">
              <w:rPr>
                <w:rFonts w:ascii="Palatino Linotype" w:hAnsi="Palatino Linotype" w:cs="Arial"/>
                <w:b w:val="0"/>
                <w:sz w:val="18"/>
                <w:szCs w:val="18"/>
              </w:rPr>
              <w:t>HIGH RISK</w:t>
            </w:r>
          </w:p>
        </w:tc>
      </w:tr>
    </w:tbl>
    <w:p w14:paraId="4DC71B05" w14:textId="77777777" w:rsidR="00CA78F9" w:rsidRPr="00806AA8" w:rsidRDefault="00CA78F9" w:rsidP="00CA78F9">
      <w:pPr>
        <w:pStyle w:val="Title"/>
        <w:jc w:val="left"/>
        <w:rPr>
          <w:rFonts w:ascii="Arial" w:hAnsi="Arial" w:cs="Arial"/>
          <w:b w:val="0"/>
          <w:sz w:val="22"/>
          <w:szCs w:val="22"/>
        </w:rPr>
      </w:pP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88"/>
        <w:gridCol w:w="1701"/>
        <w:gridCol w:w="567"/>
        <w:gridCol w:w="709"/>
        <w:gridCol w:w="567"/>
        <w:gridCol w:w="6804"/>
        <w:gridCol w:w="709"/>
        <w:gridCol w:w="567"/>
        <w:gridCol w:w="708"/>
      </w:tblGrid>
      <w:tr w:rsidR="00CA78F9" w:rsidRPr="00806AA8" w14:paraId="3C97C1E3" w14:textId="77777777" w:rsidTr="00645250">
        <w:trPr>
          <w:cantSplit/>
          <w:trHeight w:val="310"/>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A646941"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ACTIVITY</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2926C5AC"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PERSON(S) AT RISK</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F7A0FE8"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SIGNIFICANT HAZARDS</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8C10882"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RISK</w:t>
            </w:r>
          </w:p>
        </w:tc>
        <w:tc>
          <w:tcPr>
            <w:tcW w:w="6804" w:type="dxa"/>
            <w:vMerge w:val="restart"/>
            <w:tcBorders>
              <w:top w:val="single" w:sz="4" w:space="0" w:color="auto"/>
              <w:left w:val="single" w:sz="4" w:space="0" w:color="auto"/>
              <w:bottom w:val="single" w:sz="4" w:space="0" w:color="auto"/>
              <w:right w:val="single" w:sz="4" w:space="0" w:color="auto"/>
            </w:tcBorders>
            <w:vAlign w:val="center"/>
          </w:tcPr>
          <w:p w14:paraId="407012CE"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RISK CONTROL MEASURES</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8E4FCA"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RESIDUAL RISK</w:t>
            </w:r>
          </w:p>
        </w:tc>
      </w:tr>
      <w:tr w:rsidR="004A669D" w14:paraId="441D8B51" w14:textId="77777777" w:rsidTr="00645250">
        <w:trPr>
          <w:cantSplit/>
          <w:trHeight w:val="310"/>
        </w:trPr>
        <w:tc>
          <w:tcPr>
            <w:tcW w:w="1560" w:type="dxa"/>
            <w:vMerge/>
            <w:tcBorders>
              <w:top w:val="single" w:sz="4" w:space="0" w:color="auto"/>
              <w:left w:val="single" w:sz="4" w:space="0" w:color="auto"/>
              <w:bottom w:val="single" w:sz="4" w:space="0" w:color="auto"/>
              <w:right w:val="single" w:sz="4" w:space="0" w:color="auto"/>
            </w:tcBorders>
          </w:tcPr>
          <w:p w14:paraId="24F60293"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p>
        </w:tc>
        <w:tc>
          <w:tcPr>
            <w:tcW w:w="1588" w:type="dxa"/>
            <w:vMerge/>
            <w:tcBorders>
              <w:top w:val="single" w:sz="4" w:space="0" w:color="auto"/>
              <w:left w:val="single" w:sz="4" w:space="0" w:color="auto"/>
              <w:bottom w:val="single" w:sz="4" w:space="0" w:color="auto"/>
              <w:right w:val="single" w:sz="4" w:space="0" w:color="auto"/>
            </w:tcBorders>
          </w:tcPr>
          <w:p w14:paraId="0CCD8477"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tcPr>
          <w:p w14:paraId="435F9283"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8477CB"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L</w:t>
            </w:r>
          </w:p>
        </w:tc>
        <w:tc>
          <w:tcPr>
            <w:tcW w:w="709" w:type="dxa"/>
            <w:tcBorders>
              <w:top w:val="single" w:sz="4" w:space="0" w:color="auto"/>
              <w:left w:val="single" w:sz="4" w:space="0" w:color="auto"/>
              <w:bottom w:val="single" w:sz="4" w:space="0" w:color="auto"/>
              <w:right w:val="single" w:sz="4" w:space="0" w:color="auto"/>
            </w:tcBorders>
          </w:tcPr>
          <w:p w14:paraId="28F4762C"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lang w:val="nl-NL"/>
              </w:rPr>
            </w:pPr>
            <w:r w:rsidRPr="00494805">
              <w:rPr>
                <w:rFonts w:ascii="Palatino Linotype" w:hAnsi="Palatino Linotype"/>
                <w:b/>
                <w:bCs/>
                <w:color w:val="000000"/>
                <w:sz w:val="16"/>
                <w:szCs w:val="16"/>
                <w:lang w:val="nl-NL"/>
              </w:rPr>
              <w:t>S</w:t>
            </w:r>
          </w:p>
        </w:tc>
        <w:tc>
          <w:tcPr>
            <w:tcW w:w="567" w:type="dxa"/>
            <w:tcBorders>
              <w:top w:val="single" w:sz="4" w:space="0" w:color="auto"/>
              <w:left w:val="single" w:sz="4" w:space="0" w:color="auto"/>
              <w:bottom w:val="single" w:sz="4" w:space="0" w:color="auto"/>
              <w:right w:val="single" w:sz="4" w:space="0" w:color="auto"/>
            </w:tcBorders>
          </w:tcPr>
          <w:p w14:paraId="45663E24"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lang w:val="nl-NL"/>
              </w:rPr>
            </w:pPr>
            <w:r w:rsidRPr="00494805">
              <w:rPr>
                <w:rFonts w:ascii="Palatino Linotype" w:hAnsi="Palatino Linotype"/>
                <w:b/>
                <w:bCs/>
                <w:color w:val="000000"/>
                <w:sz w:val="16"/>
                <w:szCs w:val="16"/>
                <w:lang w:val="nl-NL"/>
              </w:rPr>
              <w:t>DR</w:t>
            </w:r>
          </w:p>
        </w:tc>
        <w:tc>
          <w:tcPr>
            <w:tcW w:w="6804" w:type="dxa"/>
            <w:vMerge/>
            <w:tcBorders>
              <w:top w:val="single" w:sz="4" w:space="0" w:color="auto"/>
              <w:left w:val="single" w:sz="4" w:space="0" w:color="auto"/>
              <w:bottom w:val="single" w:sz="4" w:space="0" w:color="auto"/>
              <w:right w:val="single" w:sz="4" w:space="0" w:color="auto"/>
            </w:tcBorders>
          </w:tcPr>
          <w:p w14:paraId="7E6AC1D7"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lang w:val="nl-NL"/>
              </w:rPr>
            </w:pPr>
          </w:p>
        </w:tc>
        <w:tc>
          <w:tcPr>
            <w:tcW w:w="709" w:type="dxa"/>
            <w:tcBorders>
              <w:top w:val="single" w:sz="4" w:space="0" w:color="auto"/>
              <w:left w:val="single" w:sz="4" w:space="0" w:color="auto"/>
              <w:bottom w:val="single" w:sz="4" w:space="0" w:color="auto"/>
              <w:right w:val="single" w:sz="4" w:space="0" w:color="auto"/>
            </w:tcBorders>
          </w:tcPr>
          <w:p w14:paraId="609B6258"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lang w:val="nl-NL"/>
              </w:rPr>
            </w:pPr>
            <w:r w:rsidRPr="00494805">
              <w:rPr>
                <w:rFonts w:ascii="Palatino Linotype" w:hAnsi="Palatino Linotype"/>
                <w:b/>
                <w:bCs/>
                <w:color w:val="000000"/>
                <w:sz w:val="16"/>
                <w:szCs w:val="16"/>
                <w:lang w:val="nl-NL"/>
              </w:rPr>
              <w:t>L</w:t>
            </w:r>
          </w:p>
        </w:tc>
        <w:tc>
          <w:tcPr>
            <w:tcW w:w="567" w:type="dxa"/>
            <w:tcBorders>
              <w:top w:val="single" w:sz="4" w:space="0" w:color="auto"/>
              <w:left w:val="single" w:sz="4" w:space="0" w:color="auto"/>
              <w:bottom w:val="single" w:sz="4" w:space="0" w:color="auto"/>
              <w:right w:val="single" w:sz="4" w:space="0" w:color="auto"/>
            </w:tcBorders>
          </w:tcPr>
          <w:p w14:paraId="4418B2F2"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S</w:t>
            </w:r>
          </w:p>
        </w:tc>
        <w:tc>
          <w:tcPr>
            <w:tcW w:w="708" w:type="dxa"/>
            <w:tcBorders>
              <w:top w:val="single" w:sz="4" w:space="0" w:color="auto"/>
              <w:left w:val="single" w:sz="4" w:space="0" w:color="auto"/>
              <w:bottom w:val="single" w:sz="4" w:space="0" w:color="auto"/>
              <w:right w:val="single" w:sz="4" w:space="0" w:color="auto"/>
            </w:tcBorders>
          </w:tcPr>
          <w:p w14:paraId="0295B3C0" w14:textId="77777777" w:rsidR="00CA78F9" w:rsidRPr="00494805" w:rsidRDefault="00CA78F9" w:rsidP="00332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Palatino Linotype" w:hAnsi="Palatino Linotype"/>
                <w:b/>
                <w:bCs/>
                <w:color w:val="000000"/>
                <w:sz w:val="16"/>
                <w:szCs w:val="16"/>
              </w:rPr>
            </w:pPr>
            <w:r w:rsidRPr="00494805">
              <w:rPr>
                <w:rFonts w:ascii="Palatino Linotype" w:hAnsi="Palatino Linotype"/>
                <w:b/>
                <w:bCs/>
                <w:color w:val="000000"/>
                <w:sz w:val="16"/>
                <w:szCs w:val="16"/>
              </w:rPr>
              <w:t>DR</w:t>
            </w:r>
          </w:p>
        </w:tc>
      </w:tr>
      <w:tr w:rsidR="004A669D" w:rsidRPr="00FB5E8A" w14:paraId="5DAE0026"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3C766F9B" w14:textId="77777777" w:rsidR="00CA78F9" w:rsidRDefault="00CA78F9" w:rsidP="0033250C">
            <w:pPr>
              <w:rPr>
                <w:rFonts w:ascii="Palatino Linotype" w:hAnsi="Palatino Linotype" w:cs="Arial"/>
                <w:sz w:val="16"/>
                <w:szCs w:val="16"/>
              </w:rPr>
            </w:pPr>
            <w:r>
              <w:rPr>
                <w:rFonts w:ascii="Palatino Linotype" w:hAnsi="Palatino Linotype" w:cs="Arial"/>
                <w:sz w:val="16"/>
                <w:szCs w:val="16"/>
              </w:rPr>
              <w:t>Preparing to open</w:t>
            </w:r>
          </w:p>
        </w:tc>
        <w:tc>
          <w:tcPr>
            <w:tcW w:w="1588" w:type="dxa"/>
            <w:tcBorders>
              <w:top w:val="single" w:sz="4" w:space="0" w:color="auto"/>
              <w:left w:val="single" w:sz="4" w:space="0" w:color="auto"/>
              <w:bottom w:val="single" w:sz="4" w:space="0" w:color="auto"/>
              <w:right w:val="single" w:sz="4" w:space="0" w:color="auto"/>
            </w:tcBorders>
            <w:vAlign w:val="center"/>
          </w:tcPr>
          <w:p w14:paraId="26A45B3C" w14:textId="77777777" w:rsidR="00CA78F9" w:rsidRDefault="00CA78F9" w:rsidP="0033250C">
            <w:pPr>
              <w:pStyle w:val="NoSpacing"/>
              <w:rPr>
                <w:rFonts w:ascii="Palatino Linotype" w:hAnsi="Palatino Linotype"/>
                <w:sz w:val="16"/>
                <w:szCs w:val="16"/>
              </w:rPr>
            </w:pPr>
            <w:r w:rsidRPr="00494805">
              <w:rPr>
                <w:rFonts w:ascii="Palatino Linotype" w:hAnsi="Palatino Linotype"/>
                <w:sz w:val="16"/>
                <w:szCs w:val="16"/>
              </w:rPr>
              <w:t>Employees</w:t>
            </w:r>
            <w:r>
              <w:rPr>
                <w:rFonts w:ascii="Palatino Linotype" w:hAnsi="Palatino Linotype"/>
                <w:sz w:val="16"/>
                <w:szCs w:val="16"/>
              </w:rPr>
              <w:t xml:space="preserve"> </w:t>
            </w:r>
          </w:p>
          <w:p w14:paraId="0A4CE30B" w14:textId="77777777" w:rsidR="00CA78F9" w:rsidRPr="00494805" w:rsidRDefault="00CA78F9" w:rsidP="0033250C">
            <w:pPr>
              <w:pStyle w:val="NoSpacing"/>
              <w:rPr>
                <w:rFonts w:ascii="Palatino Linotype" w:hAnsi="Palatino Linotype"/>
                <w:sz w:val="16"/>
                <w:szCs w:val="16"/>
              </w:rPr>
            </w:pPr>
            <w:r w:rsidRPr="00494805">
              <w:rPr>
                <w:rFonts w:ascii="Palatino Linotype" w:hAnsi="Palatino Linotype"/>
                <w:sz w:val="16"/>
                <w:szCs w:val="16"/>
              </w:rPr>
              <w:t>Members</w:t>
            </w:r>
          </w:p>
          <w:p w14:paraId="42AED318" w14:textId="77777777" w:rsidR="00CA78F9" w:rsidRDefault="00CA78F9" w:rsidP="0033250C">
            <w:pPr>
              <w:pStyle w:val="NoSpacing"/>
              <w:rPr>
                <w:rFonts w:ascii="Palatino Linotype" w:hAnsi="Palatino Linotype"/>
                <w:sz w:val="16"/>
                <w:szCs w:val="16"/>
              </w:rPr>
            </w:pPr>
            <w:r w:rsidRPr="00494805">
              <w:rPr>
                <w:rFonts w:ascii="Palatino Linotype" w:hAnsi="Palatino Linotype"/>
                <w:sz w:val="16"/>
                <w:szCs w:val="16"/>
              </w:rPr>
              <w:t>Pupil barristers</w:t>
            </w:r>
          </w:p>
          <w:p w14:paraId="47E51F1A" w14:textId="77777777" w:rsidR="00CA78F9" w:rsidRDefault="00CA78F9" w:rsidP="0033250C">
            <w:pPr>
              <w:pStyle w:val="NoSpacing"/>
              <w:rPr>
                <w:rFonts w:ascii="Palatino Linotype" w:hAnsi="Palatino Linotype"/>
                <w:sz w:val="16"/>
                <w:szCs w:val="16"/>
              </w:rPr>
            </w:pPr>
            <w:r>
              <w:rPr>
                <w:rFonts w:ascii="Palatino Linotype" w:hAnsi="Palatino Linotype"/>
                <w:sz w:val="16"/>
                <w:szCs w:val="16"/>
              </w:rPr>
              <w:t>Visitors</w:t>
            </w:r>
          </w:p>
          <w:p w14:paraId="3BE70B0D" w14:textId="77777777" w:rsidR="00CA78F9" w:rsidRPr="00494805" w:rsidRDefault="00CA78F9" w:rsidP="0033250C">
            <w:pPr>
              <w:pStyle w:val="NoSpacing"/>
              <w:rPr>
                <w:rFonts w:ascii="Palatino Linotype" w:hAnsi="Palatino Linotype"/>
                <w:sz w:val="16"/>
                <w:szCs w:val="16"/>
              </w:rPr>
            </w:pPr>
            <w:r w:rsidRPr="00494805">
              <w:rPr>
                <w:rFonts w:ascii="Palatino Linotype" w:hAnsi="Palatino Linotype"/>
                <w:sz w:val="16"/>
                <w:szCs w:val="16"/>
              </w:rPr>
              <w:t>Contractors such as cleaners, delivery people etc.</w:t>
            </w:r>
          </w:p>
        </w:tc>
        <w:tc>
          <w:tcPr>
            <w:tcW w:w="1701" w:type="dxa"/>
            <w:tcBorders>
              <w:top w:val="single" w:sz="4" w:space="0" w:color="auto"/>
              <w:left w:val="single" w:sz="4" w:space="0" w:color="auto"/>
              <w:bottom w:val="single" w:sz="4" w:space="0" w:color="auto"/>
              <w:right w:val="single" w:sz="4" w:space="0" w:color="auto"/>
            </w:tcBorders>
            <w:vAlign w:val="center"/>
          </w:tcPr>
          <w:p w14:paraId="299FCD10" w14:textId="77777777" w:rsidR="00CA78F9" w:rsidRDefault="00CA78F9" w:rsidP="0033250C">
            <w:pPr>
              <w:rPr>
                <w:rFonts w:ascii="Palatino Linotype" w:hAnsi="Palatino Linotype" w:cs="Arial"/>
                <w:sz w:val="16"/>
                <w:szCs w:val="16"/>
              </w:rPr>
            </w:pPr>
            <w:r>
              <w:rPr>
                <w:rFonts w:ascii="Palatino Linotype" w:hAnsi="Palatino Linotype" w:cs="Arial"/>
                <w:sz w:val="16"/>
                <w:szCs w:val="16"/>
              </w:rPr>
              <w:t>Exposure to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inadequate cleaning; (ii) poor ventilation; and/or (iii) inadequate evacuation procedures.</w:t>
            </w:r>
          </w:p>
        </w:tc>
        <w:tc>
          <w:tcPr>
            <w:tcW w:w="567" w:type="dxa"/>
            <w:tcBorders>
              <w:top w:val="single" w:sz="4" w:space="0" w:color="auto"/>
              <w:left w:val="single" w:sz="4" w:space="0" w:color="auto"/>
              <w:bottom w:val="single" w:sz="4" w:space="0" w:color="auto"/>
              <w:right w:val="single" w:sz="4" w:space="0" w:color="auto"/>
            </w:tcBorders>
            <w:vAlign w:val="center"/>
          </w:tcPr>
          <w:p w14:paraId="728AA265" w14:textId="77777777" w:rsidR="00CA78F9" w:rsidRPr="00494805" w:rsidRDefault="00CA78F9" w:rsidP="0033250C">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84F6C0" w14:textId="77777777" w:rsidR="00CA78F9" w:rsidRPr="00494805" w:rsidRDefault="00CA78F9" w:rsidP="0033250C">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FAF98B" w14:textId="77777777" w:rsidR="00CA78F9" w:rsidRPr="00494805" w:rsidRDefault="00CA78F9" w:rsidP="0033250C">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1ECCD56" w14:textId="0C6C3364" w:rsidR="00CA78F9" w:rsidRDefault="00CA78F9" w:rsidP="00CA78F9">
            <w:pPr>
              <w:numPr>
                <w:ilvl w:val="0"/>
                <w:numId w:val="14"/>
              </w:numPr>
              <w:spacing w:after="0" w:line="240" w:lineRule="auto"/>
              <w:rPr>
                <w:rFonts w:ascii="Palatino Linotype" w:hAnsi="Palatino Linotype"/>
                <w:sz w:val="16"/>
                <w:szCs w:val="16"/>
              </w:rPr>
            </w:pPr>
            <w:r>
              <w:rPr>
                <w:rFonts w:ascii="Palatino Linotype" w:hAnsi="Palatino Linotype"/>
                <w:sz w:val="16"/>
                <w:szCs w:val="16"/>
              </w:rPr>
              <w:t xml:space="preserve">Arrange for the entire building and all the equipment within it, including computer mice, keyboards, telephones, photocopiers etc., to be deep cleaned ahead of reopening. </w:t>
            </w:r>
          </w:p>
          <w:p w14:paraId="2DFC42A5" w14:textId="77777777" w:rsidR="00CA78F9" w:rsidRPr="00CA78F9" w:rsidRDefault="00CA78F9" w:rsidP="00CA78F9">
            <w:pPr>
              <w:spacing w:after="0" w:line="240" w:lineRule="auto"/>
              <w:ind w:left="720"/>
              <w:rPr>
                <w:rFonts w:ascii="Palatino Linotype" w:hAnsi="Palatino Linotype"/>
                <w:sz w:val="16"/>
                <w:szCs w:val="16"/>
              </w:rPr>
            </w:pPr>
          </w:p>
          <w:p w14:paraId="348E3C9A" w14:textId="77777777" w:rsidR="00CA78F9" w:rsidRDefault="00CA78F9" w:rsidP="00CA78F9">
            <w:pPr>
              <w:numPr>
                <w:ilvl w:val="0"/>
                <w:numId w:val="14"/>
              </w:numPr>
              <w:spacing w:after="0" w:line="240" w:lineRule="auto"/>
              <w:rPr>
                <w:rFonts w:ascii="Palatino Linotype" w:hAnsi="Palatino Linotype"/>
                <w:sz w:val="16"/>
                <w:szCs w:val="16"/>
              </w:rPr>
            </w:pPr>
            <w:r>
              <w:rPr>
                <w:rFonts w:ascii="Palatino Linotype" w:hAnsi="Palatino Linotype"/>
                <w:sz w:val="16"/>
                <w:szCs w:val="16"/>
              </w:rPr>
              <w:t>Where possible, o</w:t>
            </w:r>
            <w:r w:rsidRPr="00133113">
              <w:rPr>
                <w:rFonts w:ascii="Palatino Linotype" w:hAnsi="Palatino Linotype"/>
                <w:sz w:val="16"/>
                <w:szCs w:val="16"/>
              </w:rPr>
              <w:t xml:space="preserve">pen windows and doors to encourage </w:t>
            </w:r>
            <w:r>
              <w:rPr>
                <w:rFonts w:ascii="Palatino Linotype" w:hAnsi="Palatino Linotype"/>
                <w:sz w:val="16"/>
                <w:szCs w:val="16"/>
              </w:rPr>
              <w:t xml:space="preserve">natural </w:t>
            </w:r>
            <w:r w:rsidRPr="00133113">
              <w:rPr>
                <w:rFonts w:ascii="Palatino Linotype" w:hAnsi="Palatino Linotype"/>
                <w:sz w:val="16"/>
                <w:szCs w:val="16"/>
              </w:rPr>
              <w:t>ventilation</w:t>
            </w:r>
            <w:r>
              <w:rPr>
                <w:rFonts w:ascii="Palatino Linotype" w:hAnsi="Palatino Linotype"/>
                <w:sz w:val="16"/>
                <w:szCs w:val="16"/>
              </w:rPr>
              <w:t>.</w:t>
            </w:r>
          </w:p>
          <w:p w14:paraId="4FB7AA0C" w14:textId="77777777" w:rsidR="00CA78F9" w:rsidRPr="004E3EA8" w:rsidRDefault="00CA78F9" w:rsidP="00CA78F9">
            <w:pPr>
              <w:numPr>
                <w:ilvl w:val="0"/>
                <w:numId w:val="14"/>
              </w:numPr>
              <w:spacing w:after="0" w:line="240" w:lineRule="auto"/>
              <w:rPr>
                <w:rFonts w:ascii="Palatino Linotype" w:hAnsi="Palatino Linotype"/>
                <w:sz w:val="16"/>
                <w:szCs w:val="16"/>
              </w:rPr>
            </w:pPr>
            <w:r>
              <w:rPr>
                <w:rFonts w:ascii="Palatino Linotype" w:hAnsi="Palatino Linotype"/>
                <w:sz w:val="16"/>
                <w:szCs w:val="16"/>
              </w:rPr>
              <w:t>If necessary, a</w:t>
            </w:r>
            <w:r w:rsidRPr="00CA1993">
              <w:rPr>
                <w:rFonts w:ascii="Palatino Linotype" w:hAnsi="Palatino Linotype"/>
                <w:sz w:val="16"/>
                <w:szCs w:val="16"/>
              </w:rPr>
              <w:t>djust ventilation systems</w:t>
            </w:r>
            <w:r>
              <w:rPr>
                <w:rFonts w:ascii="Palatino Linotype" w:hAnsi="Palatino Linotype"/>
                <w:sz w:val="16"/>
                <w:szCs w:val="16"/>
              </w:rPr>
              <w:t xml:space="preserve"> </w:t>
            </w:r>
            <w:r w:rsidRPr="00CA1993">
              <w:rPr>
                <w:rFonts w:ascii="Palatino Linotype" w:hAnsi="Palatino Linotype"/>
                <w:sz w:val="16"/>
                <w:szCs w:val="16"/>
              </w:rPr>
              <w:t xml:space="preserve">so that they do not automatically reduce ventilation levels due to </w:t>
            </w:r>
            <w:proofErr w:type="gramStart"/>
            <w:r w:rsidRPr="00CA1993">
              <w:rPr>
                <w:rFonts w:ascii="Palatino Linotype" w:hAnsi="Palatino Linotype"/>
                <w:sz w:val="16"/>
                <w:szCs w:val="16"/>
              </w:rPr>
              <w:t>lower than normal</w:t>
            </w:r>
            <w:proofErr w:type="gramEnd"/>
            <w:r w:rsidRPr="00CA1993">
              <w:rPr>
                <w:rFonts w:ascii="Palatino Linotype" w:hAnsi="Palatino Linotype"/>
                <w:sz w:val="16"/>
                <w:szCs w:val="16"/>
              </w:rPr>
              <w:t xml:space="preserve"> occupancy levels</w:t>
            </w:r>
            <w:r>
              <w:rPr>
                <w:rFonts w:ascii="Palatino Linotype" w:hAnsi="Palatino Linotype"/>
                <w:sz w:val="16"/>
                <w:szCs w:val="16"/>
              </w:rPr>
              <w:t xml:space="preserve"> and so that they start </w:t>
            </w:r>
            <w:r w:rsidRPr="00CA1993">
              <w:rPr>
                <w:rFonts w:ascii="Palatino Linotype" w:hAnsi="Palatino Linotype"/>
                <w:sz w:val="16"/>
                <w:szCs w:val="16"/>
              </w:rPr>
              <w:t>two hours prior to building occupation</w:t>
            </w:r>
            <w:r>
              <w:rPr>
                <w:rFonts w:ascii="Palatino Linotype" w:hAnsi="Palatino Linotype"/>
                <w:sz w:val="16"/>
                <w:szCs w:val="16"/>
              </w:rPr>
              <w:t>.</w:t>
            </w:r>
          </w:p>
          <w:p w14:paraId="2572F3A7" w14:textId="41957A13" w:rsidR="00CA78F9" w:rsidRDefault="00CA78F9" w:rsidP="00CA78F9">
            <w:pPr>
              <w:numPr>
                <w:ilvl w:val="0"/>
                <w:numId w:val="14"/>
              </w:numPr>
              <w:spacing w:after="0" w:line="240" w:lineRule="auto"/>
              <w:rPr>
                <w:rFonts w:ascii="Palatino Linotype" w:hAnsi="Palatino Linotype"/>
                <w:sz w:val="16"/>
                <w:szCs w:val="16"/>
              </w:rPr>
            </w:pPr>
            <w:r w:rsidRPr="004E3EA8">
              <w:rPr>
                <w:rFonts w:ascii="Palatino Linotype" w:hAnsi="Palatino Linotype"/>
                <w:sz w:val="16"/>
                <w:szCs w:val="16"/>
              </w:rPr>
              <w:t>Implement additional filter changes and advance planned preventative maintenance schedules.</w:t>
            </w:r>
          </w:p>
          <w:p w14:paraId="1E790558" w14:textId="77777777" w:rsidR="00CA78F9" w:rsidRPr="00CA78F9" w:rsidRDefault="00CA78F9" w:rsidP="00CA78F9">
            <w:pPr>
              <w:spacing w:after="0" w:line="240" w:lineRule="auto"/>
              <w:ind w:left="720"/>
              <w:rPr>
                <w:rFonts w:ascii="Palatino Linotype" w:hAnsi="Palatino Linotype"/>
                <w:sz w:val="16"/>
                <w:szCs w:val="16"/>
              </w:rPr>
            </w:pPr>
          </w:p>
          <w:p w14:paraId="45FA19F2" w14:textId="77777777" w:rsidR="00CA78F9" w:rsidRPr="00E42A81" w:rsidRDefault="00CA78F9" w:rsidP="00CA78F9">
            <w:pPr>
              <w:pStyle w:val="NoSpacing"/>
              <w:numPr>
                <w:ilvl w:val="0"/>
                <w:numId w:val="14"/>
              </w:numPr>
              <w:rPr>
                <w:rFonts w:ascii="Palatino Linotype" w:hAnsi="Palatino Linotype"/>
                <w:sz w:val="16"/>
                <w:szCs w:val="16"/>
              </w:rPr>
            </w:pPr>
            <w:r w:rsidRPr="00E42A81">
              <w:rPr>
                <w:rFonts w:ascii="Palatino Linotype" w:hAnsi="Palatino Linotype"/>
                <w:sz w:val="16"/>
                <w:szCs w:val="16"/>
              </w:rPr>
              <w:t xml:space="preserve">Review emergency procedures to consider how Covid-19 control measures such as PPE and social distancing can still be applied so far as reasonably practicable. </w:t>
            </w:r>
          </w:p>
          <w:p w14:paraId="1F1C3E4D" w14:textId="77777777" w:rsidR="00CA78F9" w:rsidRDefault="00CA78F9" w:rsidP="00CA78F9">
            <w:pPr>
              <w:pStyle w:val="NoSpacing"/>
              <w:numPr>
                <w:ilvl w:val="0"/>
                <w:numId w:val="14"/>
              </w:numPr>
              <w:rPr>
                <w:rFonts w:ascii="Palatino Linotype" w:hAnsi="Palatino Linotype"/>
                <w:sz w:val="16"/>
                <w:szCs w:val="16"/>
              </w:rPr>
            </w:pPr>
            <w:r>
              <w:rPr>
                <w:rFonts w:ascii="Palatino Linotype" w:hAnsi="Palatino Linotype"/>
                <w:sz w:val="16"/>
                <w:szCs w:val="16"/>
              </w:rPr>
              <w:t xml:space="preserve">Modify </w:t>
            </w:r>
            <w:r w:rsidRPr="00E42A81">
              <w:rPr>
                <w:rFonts w:ascii="Palatino Linotype" w:hAnsi="Palatino Linotype"/>
                <w:sz w:val="16"/>
                <w:szCs w:val="16"/>
              </w:rPr>
              <w:t>assembly points</w:t>
            </w:r>
            <w:r>
              <w:rPr>
                <w:rFonts w:ascii="Palatino Linotype" w:hAnsi="Palatino Linotype"/>
                <w:sz w:val="16"/>
                <w:szCs w:val="16"/>
              </w:rPr>
              <w:t xml:space="preserve"> and ensure that fire marshals are properly trained to control them by supporting</w:t>
            </w:r>
            <w:r w:rsidRPr="00E42A81">
              <w:rPr>
                <w:rFonts w:ascii="Palatino Linotype" w:hAnsi="Palatino Linotype"/>
                <w:sz w:val="16"/>
                <w:szCs w:val="16"/>
              </w:rPr>
              <w:t xml:space="preserve"> social distancing</w:t>
            </w:r>
            <w:r>
              <w:rPr>
                <w:rFonts w:ascii="Palatino Linotype" w:hAnsi="Palatino Linotype"/>
                <w:sz w:val="16"/>
                <w:szCs w:val="16"/>
              </w:rPr>
              <w:t>.</w:t>
            </w:r>
          </w:p>
          <w:p w14:paraId="029DADBD" w14:textId="57D19A60" w:rsidR="00CA78F9" w:rsidRPr="00CA78F9" w:rsidRDefault="00CA78F9" w:rsidP="00CA78F9">
            <w:pPr>
              <w:pStyle w:val="NoSpacing"/>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61EDC6F" w14:textId="77777777" w:rsidR="00CA78F9" w:rsidRPr="00494805" w:rsidRDefault="00CA78F9" w:rsidP="0033250C">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FB980C" w14:textId="77777777" w:rsidR="00CA78F9" w:rsidRPr="00494805" w:rsidRDefault="00CA78F9" w:rsidP="0033250C">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704C95F" w14:textId="77777777" w:rsidR="00CA78F9" w:rsidRPr="00494805" w:rsidRDefault="00CA78F9" w:rsidP="0033250C">
            <w:pPr>
              <w:jc w:val="center"/>
              <w:rPr>
                <w:rFonts w:ascii="Palatino Linotype" w:hAnsi="Palatino Linotype"/>
                <w:sz w:val="16"/>
                <w:szCs w:val="16"/>
              </w:rPr>
            </w:pPr>
          </w:p>
        </w:tc>
      </w:tr>
      <w:tr w:rsidR="004A669D" w:rsidRPr="00FB5E8A" w14:paraId="36ABA642"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7748AC4F" w14:textId="77777777" w:rsidR="00CA78F9" w:rsidRDefault="00CA78F9" w:rsidP="0033250C">
            <w:pPr>
              <w:rPr>
                <w:rFonts w:ascii="Palatino Linotype" w:hAnsi="Palatino Linotype" w:cs="Arial"/>
                <w:sz w:val="16"/>
                <w:szCs w:val="16"/>
              </w:rPr>
            </w:pPr>
            <w:r>
              <w:rPr>
                <w:rFonts w:ascii="Palatino Linotype" w:hAnsi="Palatino Linotype" w:cs="Arial"/>
                <w:sz w:val="16"/>
                <w:szCs w:val="16"/>
              </w:rPr>
              <w:t>Deciding who should be on site and protecting those at higher risk</w:t>
            </w:r>
          </w:p>
        </w:tc>
        <w:tc>
          <w:tcPr>
            <w:tcW w:w="1588" w:type="dxa"/>
            <w:tcBorders>
              <w:top w:val="single" w:sz="4" w:space="0" w:color="auto"/>
              <w:left w:val="single" w:sz="4" w:space="0" w:color="auto"/>
              <w:bottom w:val="single" w:sz="4" w:space="0" w:color="auto"/>
              <w:right w:val="single" w:sz="4" w:space="0" w:color="auto"/>
            </w:tcBorders>
            <w:vAlign w:val="center"/>
          </w:tcPr>
          <w:p w14:paraId="3A07523A" w14:textId="77777777" w:rsidR="00CA78F9" w:rsidRDefault="00CA78F9" w:rsidP="0033250C">
            <w:pPr>
              <w:pStyle w:val="NoSpacing"/>
              <w:rPr>
                <w:rFonts w:ascii="Palatino Linotype" w:hAnsi="Palatino Linotype"/>
                <w:sz w:val="16"/>
                <w:szCs w:val="16"/>
              </w:rPr>
            </w:pPr>
            <w:r w:rsidRPr="00494805">
              <w:rPr>
                <w:rFonts w:ascii="Palatino Linotype" w:hAnsi="Palatino Linotype"/>
                <w:sz w:val="16"/>
                <w:szCs w:val="16"/>
              </w:rPr>
              <w:t>Employees</w:t>
            </w:r>
            <w:r>
              <w:rPr>
                <w:rFonts w:ascii="Palatino Linotype" w:hAnsi="Palatino Linotype"/>
                <w:sz w:val="16"/>
                <w:szCs w:val="16"/>
              </w:rPr>
              <w:t xml:space="preserve"> </w:t>
            </w:r>
          </w:p>
          <w:p w14:paraId="45EA5AE7" w14:textId="77777777" w:rsidR="00CA78F9" w:rsidRPr="00494805" w:rsidRDefault="00CA78F9" w:rsidP="0033250C">
            <w:pPr>
              <w:pStyle w:val="NoSpacing"/>
              <w:rPr>
                <w:rFonts w:ascii="Palatino Linotype" w:hAnsi="Palatino Linotype"/>
                <w:sz w:val="16"/>
                <w:szCs w:val="16"/>
              </w:rPr>
            </w:pPr>
            <w:r w:rsidRPr="00494805">
              <w:rPr>
                <w:rFonts w:ascii="Palatino Linotype" w:hAnsi="Palatino Linotype"/>
                <w:sz w:val="16"/>
                <w:szCs w:val="16"/>
              </w:rPr>
              <w:t>Members</w:t>
            </w:r>
          </w:p>
          <w:p w14:paraId="4AAE35F8" w14:textId="77777777" w:rsidR="00CA78F9" w:rsidRDefault="00CA78F9" w:rsidP="0033250C">
            <w:pPr>
              <w:pStyle w:val="NoSpacing"/>
              <w:rPr>
                <w:rFonts w:ascii="Palatino Linotype" w:hAnsi="Palatino Linotype"/>
                <w:sz w:val="16"/>
                <w:szCs w:val="16"/>
              </w:rPr>
            </w:pPr>
            <w:r w:rsidRPr="00494805">
              <w:rPr>
                <w:rFonts w:ascii="Palatino Linotype" w:hAnsi="Palatino Linotype"/>
                <w:sz w:val="16"/>
                <w:szCs w:val="16"/>
              </w:rPr>
              <w:t>Pupil barristers</w:t>
            </w:r>
          </w:p>
          <w:p w14:paraId="18595412" w14:textId="77777777" w:rsidR="00CA78F9" w:rsidRDefault="00CA78F9" w:rsidP="0033250C">
            <w:pPr>
              <w:pStyle w:val="NoSpacing"/>
              <w:rPr>
                <w:rFonts w:ascii="Palatino Linotype" w:hAnsi="Palatino Linotype"/>
                <w:sz w:val="16"/>
                <w:szCs w:val="16"/>
              </w:rPr>
            </w:pPr>
          </w:p>
          <w:p w14:paraId="35FAFC60" w14:textId="77777777" w:rsidR="00CA78F9" w:rsidRPr="004C4568" w:rsidRDefault="00CA78F9" w:rsidP="0033250C">
            <w:pPr>
              <w:pStyle w:val="NoSpacing"/>
              <w:rPr>
                <w:rFonts w:ascii="Palatino Linotype" w:hAnsi="Palatino Linotype"/>
                <w:sz w:val="16"/>
                <w:szCs w:val="16"/>
              </w:rPr>
            </w:pPr>
            <w:r>
              <w:rPr>
                <w:rFonts w:ascii="Palatino Linotype" w:hAnsi="Palatino Linotype"/>
                <w:sz w:val="16"/>
                <w:szCs w:val="16"/>
              </w:rPr>
              <w:t xml:space="preserve">Clinically vulnerable persons, </w:t>
            </w:r>
            <w:r w:rsidRPr="004C4568">
              <w:rPr>
                <w:rFonts w:ascii="Palatino Linotype" w:hAnsi="Palatino Linotype"/>
                <w:sz w:val="16"/>
                <w:szCs w:val="16"/>
              </w:rPr>
              <w:t>pregnant mothers, and other high</w:t>
            </w:r>
            <w:r>
              <w:rPr>
                <w:rFonts w:ascii="Palatino Linotype" w:hAnsi="Palatino Linotype"/>
                <w:sz w:val="16"/>
                <w:szCs w:val="16"/>
              </w:rPr>
              <w:t>-</w:t>
            </w:r>
            <w:r w:rsidRPr="004C4568">
              <w:rPr>
                <w:rFonts w:ascii="Palatino Linotype" w:hAnsi="Palatino Linotype"/>
                <w:sz w:val="16"/>
                <w:szCs w:val="16"/>
              </w:rPr>
              <w:t>risk persons</w:t>
            </w:r>
            <w:r>
              <w:rPr>
                <w:rFonts w:ascii="Palatino Linotype" w:hAnsi="Palatino Linotype"/>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78B0AD70" w14:textId="77777777" w:rsidR="00CA78F9" w:rsidRDefault="00CA78F9" w:rsidP="0033250C">
            <w:pPr>
              <w:rPr>
                <w:rFonts w:ascii="Palatino Linotype" w:hAnsi="Palatino Linotype" w:cs="Arial"/>
                <w:sz w:val="16"/>
                <w:szCs w:val="16"/>
              </w:rPr>
            </w:pPr>
            <w:r>
              <w:rPr>
                <w:rFonts w:ascii="Palatino Linotype" w:hAnsi="Palatino Linotype" w:cs="Arial"/>
                <w:sz w:val="16"/>
                <w:szCs w:val="16"/>
              </w:rPr>
              <w:t>Exposure to Covid-19 resulting from unnecessary attendance.</w:t>
            </w:r>
          </w:p>
          <w:p w14:paraId="2CFA953A" w14:textId="77777777" w:rsidR="00CA78F9" w:rsidRDefault="00CA78F9" w:rsidP="0033250C">
            <w:pPr>
              <w:rPr>
                <w:rFonts w:ascii="Palatino Linotype" w:hAnsi="Palatino Linotype" w:cs="Arial"/>
                <w:sz w:val="16"/>
                <w:szCs w:val="16"/>
              </w:rPr>
            </w:pPr>
          </w:p>
          <w:p w14:paraId="243BAF82" w14:textId="77777777" w:rsidR="00CA78F9" w:rsidRDefault="00CA78F9" w:rsidP="0033250C">
            <w:pPr>
              <w:rPr>
                <w:rFonts w:ascii="Palatino Linotype" w:hAnsi="Palatino Linotype" w:cs="Arial"/>
                <w:sz w:val="16"/>
                <w:szCs w:val="16"/>
              </w:rPr>
            </w:pPr>
            <w:r>
              <w:rPr>
                <w:rFonts w:ascii="Palatino Linotype" w:hAnsi="Palatino Linotype" w:cs="Arial"/>
                <w:sz w:val="16"/>
                <w:szCs w:val="16"/>
              </w:rPr>
              <w:t xml:space="preserve">Unnecessary exposure to Covid-19 by those with </w:t>
            </w:r>
            <w:r w:rsidRPr="00770680">
              <w:rPr>
                <w:rFonts w:ascii="Palatino Linotype" w:hAnsi="Palatino Linotype" w:cs="Arial"/>
                <w:sz w:val="16"/>
                <w:szCs w:val="16"/>
              </w:rPr>
              <w:t>protected characteristics</w:t>
            </w:r>
            <w:r>
              <w:rPr>
                <w:rFonts w:ascii="Palatino Linotype" w:hAnsi="Palatino Linotype" w:cs="Arial"/>
                <w:sz w:val="16"/>
                <w:szCs w:val="16"/>
              </w:rPr>
              <w:t xml:space="preserve"> </w:t>
            </w:r>
            <w:proofErr w:type="gramStart"/>
            <w:r w:rsidRPr="00770680">
              <w:rPr>
                <w:rFonts w:ascii="Palatino Linotype" w:hAnsi="Palatino Linotype" w:cs="Arial"/>
                <w:sz w:val="16"/>
                <w:szCs w:val="16"/>
              </w:rPr>
              <w:t>as a result of</w:t>
            </w:r>
            <w:proofErr w:type="gramEnd"/>
            <w:r w:rsidRPr="00770680">
              <w:rPr>
                <w:rFonts w:ascii="Palatino Linotype" w:hAnsi="Palatino Linotype" w:cs="Arial"/>
                <w:sz w:val="16"/>
                <w:szCs w:val="16"/>
              </w:rPr>
              <w:t xml:space="preserve"> </w:t>
            </w:r>
            <w:r>
              <w:rPr>
                <w:rFonts w:ascii="Palatino Linotype" w:hAnsi="Palatino Linotype" w:cs="Arial"/>
                <w:sz w:val="16"/>
                <w:szCs w:val="16"/>
              </w:rPr>
              <w:t>poor assessment and a lack of adequate provisions.</w:t>
            </w:r>
          </w:p>
        </w:tc>
        <w:tc>
          <w:tcPr>
            <w:tcW w:w="567" w:type="dxa"/>
            <w:tcBorders>
              <w:top w:val="single" w:sz="4" w:space="0" w:color="auto"/>
              <w:left w:val="single" w:sz="4" w:space="0" w:color="auto"/>
              <w:bottom w:val="single" w:sz="4" w:space="0" w:color="auto"/>
              <w:right w:val="single" w:sz="4" w:space="0" w:color="auto"/>
            </w:tcBorders>
            <w:vAlign w:val="center"/>
          </w:tcPr>
          <w:p w14:paraId="20C8D51C" w14:textId="77777777" w:rsidR="00CA78F9" w:rsidRPr="00494805" w:rsidRDefault="00CA78F9" w:rsidP="0033250C">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A46691" w14:textId="77777777" w:rsidR="00CA78F9" w:rsidRPr="00494805" w:rsidRDefault="00CA78F9" w:rsidP="0033250C">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FFA8E2" w14:textId="77777777" w:rsidR="00CA78F9" w:rsidRPr="00494805" w:rsidRDefault="00CA78F9" w:rsidP="0033250C">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EFEC8A2" w14:textId="77777777" w:rsidR="00CA78F9" w:rsidRDefault="00CA78F9" w:rsidP="00CA78F9">
            <w:pPr>
              <w:pStyle w:val="NoSpacing"/>
              <w:numPr>
                <w:ilvl w:val="0"/>
                <w:numId w:val="14"/>
              </w:numPr>
              <w:rPr>
                <w:rFonts w:ascii="Palatino Linotype" w:hAnsi="Palatino Linotype"/>
                <w:sz w:val="16"/>
                <w:szCs w:val="16"/>
              </w:rPr>
            </w:pPr>
            <w:r w:rsidRPr="005C7297">
              <w:rPr>
                <w:rFonts w:ascii="Palatino Linotype" w:hAnsi="Palatino Linotype"/>
                <w:sz w:val="16"/>
                <w:szCs w:val="16"/>
              </w:rPr>
              <w:t>Decide the minimum number of people needed on site to operate safely and effectively</w:t>
            </w:r>
            <w:r>
              <w:rPr>
                <w:rFonts w:ascii="Palatino Linotype" w:hAnsi="Palatino Linotype"/>
                <w:sz w:val="16"/>
                <w:szCs w:val="16"/>
              </w:rPr>
              <w:t>.</w:t>
            </w:r>
            <w:r w:rsidRPr="005C7297">
              <w:rPr>
                <w:rFonts w:ascii="Palatino Linotype" w:hAnsi="Palatino Linotype"/>
                <w:sz w:val="16"/>
                <w:szCs w:val="16"/>
              </w:rPr>
              <w:t xml:space="preserve"> </w:t>
            </w:r>
            <w:r>
              <w:rPr>
                <w:rFonts w:ascii="Palatino Linotype" w:hAnsi="Palatino Linotype"/>
                <w:sz w:val="16"/>
                <w:szCs w:val="16"/>
              </w:rPr>
              <w:t>R</w:t>
            </w:r>
            <w:r w:rsidRPr="005C7297">
              <w:rPr>
                <w:rFonts w:ascii="Palatino Linotype" w:hAnsi="Palatino Linotype"/>
                <w:sz w:val="16"/>
                <w:szCs w:val="16"/>
              </w:rPr>
              <w:t xml:space="preserve">educe </w:t>
            </w:r>
            <w:r>
              <w:rPr>
                <w:rFonts w:ascii="Palatino Linotype" w:hAnsi="Palatino Linotype"/>
                <w:sz w:val="16"/>
                <w:szCs w:val="16"/>
              </w:rPr>
              <w:t>f</w:t>
            </w:r>
            <w:r w:rsidRPr="005C7297">
              <w:rPr>
                <w:rFonts w:ascii="Palatino Linotype" w:hAnsi="Palatino Linotype"/>
                <w:sz w:val="16"/>
                <w:szCs w:val="16"/>
              </w:rPr>
              <w:t xml:space="preserve">loor and/or room capacities to reflect </w:t>
            </w:r>
            <w:hyperlink r:id="rId22" w:history="1">
              <w:r w:rsidRPr="005C7297">
                <w:rPr>
                  <w:rStyle w:val="Hyperlink"/>
                  <w:rFonts w:ascii="Palatino Linotype" w:hAnsi="Palatino Linotype"/>
                  <w:sz w:val="16"/>
                  <w:szCs w:val="16"/>
                </w:rPr>
                <w:t>social distancing guidelines</w:t>
              </w:r>
            </w:hyperlink>
            <w:r>
              <w:rPr>
                <w:rFonts w:ascii="Palatino Linotype" w:hAnsi="Palatino Linotype"/>
                <w:sz w:val="16"/>
                <w:szCs w:val="16"/>
              </w:rPr>
              <w:t xml:space="preserve"> and implement booking systems or an employee rota accordingly. </w:t>
            </w:r>
          </w:p>
          <w:p w14:paraId="4F63C338" w14:textId="77777777" w:rsidR="00CA78F9" w:rsidRPr="00744B7C" w:rsidRDefault="00CA78F9" w:rsidP="00CA78F9">
            <w:pPr>
              <w:numPr>
                <w:ilvl w:val="0"/>
                <w:numId w:val="14"/>
              </w:numPr>
              <w:spacing w:after="0" w:line="240" w:lineRule="auto"/>
              <w:rPr>
                <w:rFonts w:ascii="Palatino Linotype" w:hAnsi="Palatino Linotype"/>
                <w:sz w:val="16"/>
                <w:szCs w:val="16"/>
              </w:rPr>
            </w:pPr>
            <w:r>
              <w:rPr>
                <w:rFonts w:ascii="Palatino Linotype" w:hAnsi="Palatino Linotype"/>
                <w:sz w:val="16"/>
                <w:szCs w:val="16"/>
              </w:rPr>
              <w:t xml:space="preserve">So far as is possible, continue to encourage </w:t>
            </w:r>
            <w:r w:rsidRPr="00494805">
              <w:rPr>
                <w:rFonts w:ascii="Palatino Linotype" w:hAnsi="Palatino Linotype"/>
                <w:sz w:val="16"/>
                <w:szCs w:val="16"/>
              </w:rPr>
              <w:t xml:space="preserve">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w:t>
            </w:r>
            <w:r>
              <w:rPr>
                <w:rFonts w:ascii="Palatino Linotype" w:hAnsi="Palatino Linotype"/>
                <w:sz w:val="16"/>
                <w:szCs w:val="16"/>
              </w:rPr>
              <w:t xml:space="preserve"> to continue to work from home and to avoid any </w:t>
            </w:r>
            <w:r w:rsidRPr="00770122">
              <w:rPr>
                <w:rFonts w:ascii="Palatino Linotype" w:hAnsi="Palatino Linotype"/>
                <w:sz w:val="16"/>
                <w:szCs w:val="16"/>
              </w:rPr>
              <w:t>unnecessary travel to and from the office</w:t>
            </w:r>
            <w:r>
              <w:rPr>
                <w:rFonts w:ascii="Palatino Linotype" w:hAnsi="Palatino Linotype"/>
                <w:sz w:val="16"/>
                <w:szCs w:val="16"/>
              </w:rPr>
              <w:t xml:space="preserve">. </w:t>
            </w:r>
          </w:p>
          <w:p w14:paraId="4145296A" w14:textId="77777777" w:rsidR="00CA78F9" w:rsidRDefault="00CA78F9" w:rsidP="00CA78F9">
            <w:pPr>
              <w:numPr>
                <w:ilvl w:val="0"/>
                <w:numId w:val="14"/>
              </w:numPr>
              <w:spacing w:after="0" w:line="240" w:lineRule="auto"/>
              <w:rPr>
                <w:rFonts w:ascii="Palatino Linotype" w:hAnsi="Palatino Linotype"/>
                <w:sz w:val="16"/>
                <w:szCs w:val="16"/>
              </w:rPr>
            </w:pPr>
            <w:r>
              <w:rPr>
                <w:rFonts w:ascii="Palatino Linotype" w:hAnsi="Palatino Linotype"/>
                <w:sz w:val="16"/>
                <w:szCs w:val="16"/>
              </w:rPr>
              <w:t xml:space="preserve">Consult with </w:t>
            </w:r>
            <w:r w:rsidRPr="00494805">
              <w:rPr>
                <w:rFonts w:ascii="Palatino Linotype" w:hAnsi="Palatino Linotype"/>
                <w:sz w:val="16"/>
                <w:szCs w:val="16"/>
              </w:rPr>
              <w:t xml:space="preserve">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w:t>
            </w:r>
            <w:r>
              <w:rPr>
                <w:rFonts w:ascii="Palatino Linotype" w:hAnsi="Palatino Linotype"/>
                <w:sz w:val="16"/>
                <w:szCs w:val="16"/>
              </w:rPr>
              <w:t xml:space="preserve"> on an individual basis in order to gain a better understanding of their circumstances and to ensure that, so far as is possible, their concerns are appropriately addressed. </w:t>
            </w:r>
            <w:r w:rsidRPr="008E608B">
              <w:rPr>
                <w:rFonts w:ascii="Palatino Linotype" w:hAnsi="Palatino Linotype"/>
                <w:sz w:val="16"/>
                <w:szCs w:val="16"/>
              </w:rPr>
              <w:t>Take in</w:t>
            </w:r>
            <w:r>
              <w:rPr>
                <w:rFonts w:ascii="Palatino Linotype" w:hAnsi="Palatino Linotype"/>
                <w:sz w:val="16"/>
                <w:szCs w:val="16"/>
              </w:rPr>
              <w:t>t</w:t>
            </w:r>
            <w:r w:rsidRPr="008E608B">
              <w:rPr>
                <w:rFonts w:ascii="Palatino Linotype" w:hAnsi="Palatino Linotype"/>
                <w:sz w:val="16"/>
                <w:szCs w:val="16"/>
              </w:rPr>
              <w:t xml:space="preserve">o consideration any individual risk assessments carried out in respect of clinically vulnerable </w:t>
            </w:r>
            <w:r>
              <w:rPr>
                <w:rFonts w:ascii="Palatino Linotype" w:hAnsi="Palatino Linotype"/>
                <w:sz w:val="16"/>
                <w:szCs w:val="16"/>
              </w:rPr>
              <w:t xml:space="preserve">persons or pregnant mothers when planning their return and consider whether any adjustments need to be made for those with protected characteristics </w:t>
            </w:r>
            <w:proofErr w:type="gramStart"/>
            <w:r>
              <w:rPr>
                <w:rFonts w:ascii="Palatino Linotype" w:hAnsi="Palatino Linotype"/>
                <w:sz w:val="16"/>
                <w:szCs w:val="16"/>
              </w:rPr>
              <w:t>in order to</w:t>
            </w:r>
            <w:proofErr w:type="gramEnd"/>
            <w:r>
              <w:rPr>
                <w:rFonts w:ascii="Palatino Linotype" w:hAnsi="Palatino Linotype"/>
                <w:sz w:val="16"/>
                <w:szCs w:val="16"/>
              </w:rPr>
              <w:t xml:space="preserve"> maintain compliance with </w:t>
            </w:r>
            <w:r w:rsidRPr="008E608B">
              <w:rPr>
                <w:rFonts w:ascii="Palatino Linotype" w:hAnsi="Palatino Linotype"/>
                <w:sz w:val="16"/>
                <w:szCs w:val="16"/>
              </w:rPr>
              <w:t>equalities legislation.</w:t>
            </w:r>
          </w:p>
          <w:p w14:paraId="15529AD5" w14:textId="77777777" w:rsidR="00CA78F9" w:rsidRDefault="00CA78F9" w:rsidP="0033250C">
            <w:pPr>
              <w:pStyle w:val="NoSpacing"/>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D0A9042" w14:textId="77777777" w:rsidR="00CA78F9" w:rsidRPr="00494805" w:rsidRDefault="00CA78F9" w:rsidP="0033250C">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94CF444" w14:textId="77777777" w:rsidR="00CA78F9" w:rsidRPr="00494805" w:rsidRDefault="00CA78F9" w:rsidP="0033250C">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843A8B2" w14:textId="77777777" w:rsidR="00CA78F9" w:rsidRPr="00494805" w:rsidRDefault="00CA78F9" w:rsidP="0033250C">
            <w:pPr>
              <w:jc w:val="center"/>
              <w:rPr>
                <w:rFonts w:ascii="Palatino Linotype" w:hAnsi="Palatino Linotype"/>
                <w:sz w:val="16"/>
                <w:szCs w:val="16"/>
              </w:rPr>
            </w:pPr>
          </w:p>
        </w:tc>
      </w:tr>
      <w:tr w:rsidR="00645250" w:rsidRPr="00FB5E8A" w14:paraId="0F9C51EF"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75421D18" w14:textId="049983D5"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Communicating guidance and the site rules</w:t>
            </w:r>
          </w:p>
        </w:tc>
        <w:tc>
          <w:tcPr>
            <w:tcW w:w="1588" w:type="dxa"/>
            <w:tcBorders>
              <w:top w:val="single" w:sz="4" w:space="0" w:color="auto"/>
              <w:left w:val="single" w:sz="4" w:space="0" w:color="auto"/>
              <w:bottom w:val="single" w:sz="4" w:space="0" w:color="auto"/>
              <w:right w:val="single" w:sz="4" w:space="0" w:color="auto"/>
            </w:tcBorders>
            <w:vAlign w:val="center"/>
          </w:tcPr>
          <w:p w14:paraId="10634358" w14:textId="77777777" w:rsidR="00645250" w:rsidRPr="005A64D8" w:rsidRDefault="00645250" w:rsidP="00645250">
            <w:pPr>
              <w:pStyle w:val="NoSpacing"/>
              <w:rPr>
                <w:rFonts w:ascii="Palatino Linotype" w:hAnsi="Palatino Linotype"/>
                <w:sz w:val="16"/>
                <w:szCs w:val="16"/>
              </w:rPr>
            </w:pPr>
            <w:r w:rsidRPr="005A64D8">
              <w:rPr>
                <w:rFonts w:ascii="Palatino Linotype" w:hAnsi="Palatino Linotype"/>
                <w:sz w:val="16"/>
                <w:szCs w:val="16"/>
              </w:rPr>
              <w:t xml:space="preserve">Employees </w:t>
            </w:r>
          </w:p>
          <w:p w14:paraId="4B1B4CF4" w14:textId="77777777" w:rsidR="00645250" w:rsidRPr="005A64D8" w:rsidRDefault="00645250" w:rsidP="00645250">
            <w:pPr>
              <w:pStyle w:val="NoSpacing"/>
              <w:rPr>
                <w:rFonts w:ascii="Palatino Linotype" w:hAnsi="Palatino Linotype"/>
                <w:sz w:val="16"/>
                <w:szCs w:val="16"/>
              </w:rPr>
            </w:pPr>
            <w:r w:rsidRPr="005A64D8">
              <w:rPr>
                <w:rFonts w:ascii="Palatino Linotype" w:hAnsi="Palatino Linotype"/>
                <w:sz w:val="16"/>
                <w:szCs w:val="16"/>
              </w:rPr>
              <w:t>Members</w:t>
            </w:r>
          </w:p>
          <w:p w14:paraId="04630FDE" w14:textId="7163F924" w:rsidR="00645250" w:rsidRPr="00494805" w:rsidRDefault="00645250" w:rsidP="00645250">
            <w:pPr>
              <w:pStyle w:val="NoSpacing"/>
              <w:rPr>
                <w:rFonts w:ascii="Palatino Linotype" w:hAnsi="Palatino Linotype"/>
                <w:sz w:val="16"/>
                <w:szCs w:val="16"/>
              </w:rPr>
            </w:pPr>
            <w:r w:rsidRPr="005A64D8">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67646BB9" w14:textId="2359C561" w:rsidR="00645250" w:rsidRDefault="00645250" w:rsidP="00645250">
            <w:pPr>
              <w:rPr>
                <w:rFonts w:ascii="Palatino Linotype" w:hAnsi="Palatino Linotype" w:cs="Arial"/>
                <w:sz w:val="16"/>
                <w:szCs w:val="16"/>
              </w:rPr>
            </w:pPr>
            <w:r w:rsidRPr="00494805">
              <w:rPr>
                <w:rFonts w:ascii="Palatino Linotype" w:hAnsi="Palatino Linotype" w:cs="Arial"/>
                <w:sz w:val="16"/>
                <w:szCs w:val="16"/>
              </w:rPr>
              <w:t xml:space="preserve">Spread of Covid-19 </w:t>
            </w:r>
            <w:r>
              <w:rPr>
                <w:rFonts w:ascii="Palatino Linotype" w:hAnsi="Palatino Linotype" w:cs="Arial"/>
                <w:sz w:val="16"/>
                <w:szCs w:val="16"/>
              </w:rPr>
              <w:t>resulting from u</w:t>
            </w:r>
            <w:r w:rsidRPr="004A4225">
              <w:rPr>
                <w:rFonts w:ascii="Palatino Linotype" w:hAnsi="Palatino Linotype" w:cs="Arial"/>
                <w:sz w:val="16"/>
                <w:szCs w:val="16"/>
              </w:rPr>
              <w:t>nclear guidance</w:t>
            </w:r>
            <w:r>
              <w:rPr>
                <w:rFonts w:ascii="Palatino Linotype" w:hAnsi="Palatino Linotype" w:cs="Arial"/>
                <w:sz w:val="16"/>
                <w:szCs w:val="16"/>
              </w:rPr>
              <w:t xml:space="preserve"> and a l</w:t>
            </w:r>
            <w:r w:rsidRPr="003876D0">
              <w:rPr>
                <w:rFonts w:ascii="Palatino Linotype" w:hAnsi="Palatino Linotype" w:cs="Arial"/>
                <w:sz w:val="16"/>
                <w:szCs w:val="16"/>
              </w:rPr>
              <w:t>ack of awareness of best practice in reducing the risk of contracting the virus</w:t>
            </w:r>
            <w:r>
              <w:rPr>
                <w:rFonts w:ascii="Palatino Linotype" w:hAnsi="Palatino Linotype"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57B44"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5D69820"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96D4D9"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5F5D1E9" w14:textId="77777777" w:rsidR="00645250" w:rsidRPr="004A4225" w:rsidRDefault="00645250" w:rsidP="00645250">
            <w:pPr>
              <w:pStyle w:val="NoSpacing"/>
              <w:numPr>
                <w:ilvl w:val="0"/>
                <w:numId w:val="14"/>
              </w:numPr>
              <w:rPr>
                <w:rFonts w:ascii="Palatino Linotype" w:hAnsi="Palatino Linotype"/>
                <w:sz w:val="16"/>
                <w:szCs w:val="16"/>
                <w:lang w:eastAsia="en-GB"/>
              </w:rPr>
            </w:pPr>
            <w:r w:rsidRPr="004A4225">
              <w:rPr>
                <w:rFonts w:ascii="Palatino Linotype" w:hAnsi="Palatino Linotype"/>
                <w:sz w:val="16"/>
                <w:szCs w:val="16"/>
              </w:rPr>
              <w:t xml:space="preserve">Provide clear, </w:t>
            </w:r>
            <w:proofErr w:type="gramStart"/>
            <w:r w:rsidRPr="004A4225">
              <w:rPr>
                <w:rFonts w:ascii="Palatino Linotype" w:hAnsi="Palatino Linotype"/>
                <w:sz w:val="16"/>
                <w:szCs w:val="16"/>
              </w:rPr>
              <w:t>consistent</w:t>
            </w:r>
            <w:proofErr w:type="gramEnd"/>
            <w:r w:rsidRPr="004A4225">
              <w:rPr>
                <w:rFonts w:ascii="Palatino Linotype" w:hAnsi="Palatino Linotype"/>
                <w:sz w:val="16"/>
                <w:szCs w:val="16"/>
              </w:rPr>
              <w:t xml:space="preserve"> and regular communication to improve understanding and consistency of ways of working, and to manage expectations.</w:t>
            </w:r>
          </w:p>
          <w:p w14:paraId="0282AFEA" w14:textId="77777777" w:rsidR="00645250" w:rsidRPr="009B6EC5" w:rsidRDefault="00645250" w:rsidP="00645250">
            <w:pPr>
              <w:pStyle w:val="NoSpacing"/>
              <w:numPr>
                <w:ilvl w:val="0"/>
                <w:numId w:val="14"/>
              </w:numPr>
              <w:rPr>
                <w:rFonts w:ascii="Palatino Linotype" w:hAnsi="Palatino Linotype"/>
                <w:sz w:val="16"/>
                <w:szCs w:val="16"/>
                <w:lang w:eastAsia="en-GB"/>
              </w:rPr>
            </w:pPr>
            <w:r w:rsidRPr="009B6EC5">
              <w:rPr>
                <w:rFonts w:ascii="Palatino Linotype" w:hAnsi="Palatino Linotype"/>
                <w:sz w:val="16"/>
                <w:szCs w:val="16"/>
                <w:lang w:eastAsia="en-GB"/>
              </w:rPr>
              <w:t xml:space="preserve">Engage with all </w:t>
            </w:r>
            <w:r w:rsidRPr="009B6EC5">
              <w:rPr>
                <w:rFonts w:ascii="Palatino Linotype" w:hAnsi="Palatino Linotype"/>
                <w:sz w:val="16"/>
                <w:szCs w:val="16"/>
              </w:rPr>
              <w:t xml:space="preserve">members of chambers, </w:t>
            </w:r>
            <w:proofErr w:type="gramStart"/>
            <w:r w:rsidRPr="009B6EC5">
              <w:rPr>
                <w:rFonts w:ascii="Palatino Linotype" w:hAnsi="Palatino Linotype"/>
                <w:sz w:val="16"/>
                <w:szCs w:val="16"/>
              </w:rPr>
              <w:t>employees</w:t>
            </w:r>
            <w:proofErr w:type="gramEnd"/>
            <w:r w:rsidRPr="009B6EC5">
              <w:rPr>
                <w:rFonts w:ascii="Palatino Linotype" w:hAnsi="Palatino Linotype"/>
                <w:sz w:val="16"/>
                <w:szCs w:val="16"/>
              </w:rPr>
              <w:t xml:space="preserve"> and pupil barristers</w:t>
            </w:r>
            <w:r w:rsidRPr="009B6EC5">
              <w:rPr>
                <w:rFonts w:ascii="Palatino Linotype" w:hAnsi="Palatino Linotype"/>
                <w:sz w:val="16"/>
                <w:szCs w:val="16"/>
                <w:lang w:eastAsia="en-GB"/>
              </w:rPr>
              <w:t xml:space="preserve"> through existing communication routes to explain and agree any changes in working arrangements.</w:t>
            </w:r>
          </w:p>
          <w:p w14:paraId="6AA3566F" w14:textId="77777777" w:rsidR="00645250" w:rsidRPr="009B6EC5" w:rsidRDefault="00645250" w:rsidP="00645250">
            <w:pPr>
              <w:pStyle w:val="NoSpacing"/>
              <w:numPr>
                <w:ilvl w:val="0"/>
                <w:numId w:val="14"/>
              </w:numPr>
              <w:rPr>
                <w:rFonts w:ascii="Palatino Linotype" w:hAnsi="Palatino Linotype"/>
                <w:sz w:val="16"/>
                <w:szCs w:val="16"/>
              </w:rPr>
            </w:pPr>
            <w:r w:rsidRPr="009B6EC5">
              <w:rPr>
                <w:rFonts w:ascii="Palatino Linotype" w:hAnsi="Palatino Linotype"/>
                <w:sz w:val="16"/>
                <w:szCs w:val="16"/>
              </w:rPr>
              <w:t xml:space="preserve">Develop communication and training materials for </w:t>
            </w:r>
            <w:r w:rsidRPr="009B6EC5">
              <w:rPr>
                <w:rFonts w:ascii="Palatino Linotype" w:hAnsi="Palatino Linotype"/>
                <w:sz w:val="16"/>
                <w:szCs w:val="16"/>
                <w:lang w:eastAsia="en-GB"/>
              </w:rPr>
              <w:t xml:space="preserve">all </w:t>
            </w:r>
            <w:r w:rsidRPr="009B6EC5">
              <w:rPr>
                <w:rFonts w:ascii="Palatino Linotype" w:hAnsi="Palatino Linotype"/>
                <w:sz w:val="16"/>
                <w:szCs w:val="16"/>
              </w:rPr>
              <w:t xml:space="preserve">members of chambers, </w:t>
            </w:r>
            <w:proofErr w:type="gramStart"/>
            <w:r w:rsidRPr="009B6EC5">
              <w:rPr>
                <w:rFonts w:ascii="Palatino Linotype" w:hAnsi="Palatino Linotype"/>
                <w:sz w:val="16"/>
                <w:szCs w:val="16"/>
              </w:rPr>
              <w:t>employees</w:t>
            </w:r>
            <w:proofErr w:type="gramEnd"/>
            <w:r w:rsidRPr="009B6EC5">
              <w:rPr>
                <w:rFonts w:ascii="Palatino Linotype" w:hAnsi="Palatino Linotype"/>
                <w:sz w:val="16"/>
                <w:szCs w:val="16"/>
              </w:rPr>
              <w:t xml:space="preserve"> and pupil barristers</w:t>
            </w:r>
            <w:r w:rsidRPr="009B6EC5">
              <w:rPr>
                <w:rFonts w:ascii="Palatino Linotype" w:hAnsi="Palatino Linotype"/>
                <w:sz w:val="16"/>
                <w:szCs w:val="16"/>
                <w:lang w:eastAsia="en-GB"/>
              </w:rPr>
              <w:t xml:space="preserve"> </w:t>
            </w:r>
            <w:r w:rsidRPr="009B6EC5">
              <w:rPr>
                <w:rFonts w:ascii="Palatino Linotype" w:hAnsi="Palatino Linotype"/>
                <w:sz w:val="16"/>
                <w:szCs w:val="16"/>
              </w:rPr>
              <w:t>prior to returning to the building, especially around any new procedures for arrival at work.</w:t>
            </w:r>
          </w:p>
          <w:p w14:paraId="1737C389" w14:textId="77777777" w:rsidR="00645250" w:rsidRPr="009B6EC5" w:rsidRDefault="00645250" w:rsidP="00645250">
            <w:pPr>
              <w:numPr>
                <w:ilvl w:val="0"/>
                <w:numId w:val="14"/>
              </w:numPr>
              <w:spacing w:after="0" w:line="240" w:lineRule="auto"/>
              <w:rPr>
                <w:rFonts w:ascii="Palatino Linotype" w:hAnsi="Palatino Linotype"/>
                <w:sz w:val="16"/>
                <w:szCs w:val="16"/>
              </w:rPr>
            </w:pPr>
            <w:r w:rsidRPr="009B6EC5">
              <w:rPr>
                <w:rFonts w:ascii="Palatino Linotype" w:hAnsi="Palatino Linotype"/>
                <w:sz w:val="16"/>
                <w:szCs w:val="16"/>
              </w:rPr>
              <w:t xml:space="preserve">Utilise internal communication channels and cascading of messages through management committees and senior management teams, and pupil supervisors, to provide reassurance and support in a fast-changing situation. </w:t>
            </w:r>
          </w:p>
          <w:p w14:paraId="19705EC7" w14:textId="77777777" w:rsidR="00645250" w:rsidRPr="005C7297" w:rsidRDefault="00645250" w:rsidP="00645250">
            <w:pPr>
              <w:pStyle w:val="NoSpacing"/>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6F0B8E3"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BF17F9B"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AB93E6A" w14:textId="77777777" w:rsidR="00645250" w:rsidRPr="00494805" w:rsidRDefault="00645250" w:rsidP="00645250">
            <w:pPr>
              <w:jc w:val="center"/>
              <w:rPr>
                <w:rFonts w:ascii="Palatino Linotype" w:hAnsi="Palatino Linotype"/>
                <w:sz w:val="16"/>
                <w:szCs w:val="16"/>
              </w:rPr>
            </w:pPr>
          </w:p>
        </w:tc>
      </w:tr>
      <w:tr w:rsidR="00645250" w:rsidRPr="00FB5E8A" w14:paraId="2CDF065A"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1A7B70C8" w14:textId="03036571" w:rsidR="00645250" w:rsidRDefault="00645250" w:rsidP="00645250">
            <w:pPr>
              <w:rPr>
                <w:rFonts w:ascii="Palatino Linotype" w:hAnsi="Palatino Linotype" w:cs="Arial"/>
                <w:sz w:val="16"/>
                <w:szCs w:val="16"/>
              </w:rPr>
            </w:pPr>
            <w:r>
              <w:rPr>
                <w:rFonts w:ascii="Palatino Linotype" w:hAnsi="Palatino Linotype" w:cs="Arial"/>
                <w:sz w:val="16"/>
                <w:szCs w:val="16"/>
              </w:rPr>
              <w:t>Travelling to and from work</w:t>
            </w:r>
          </w:p>
        </w:tc>
        <w:tc>
          <w:tcPr>
            <w:tcW w:w="1588" w:type="dxa"/>
            <w:tcBorders>
              <w:top w:val="single" w:sz="4" w:space="0" w:color="auto"/>
              <w:left w:val="single" w:sz="4" w:space="0" w:color="auto"/>
              <w:bottom w:val="single" w:sz="4" w:space="0" w:color="auto"/>
              <w:right w:val="single" w:sz="4" w:space="0" w:color="auto"/>
            </w:tcBorders>
            <w:vAlign w:val="center"/>
          </w:tcPr>
          <w:p w14:paraId="3457631D" w14:textId="77777777" w:rsidR="00645250" w:rsidRPr="005A64D8" w:rsidRDefault="00645250" w:rsidP="00645250">
            <w:pPr>
              <w:pStyle w:val="NoSpacing"/>
              <w:rPr>
                <w:rFonts w:ascii="Palatino Linotype" w:hAnsi="Palatino Linotype"/>
                <w:sz w:val="16"/>
                <w:szCs w:val="16"/>
              </w:rPr>
            </w:pPr>
            <w:r w:rsidRPr="005A64D8">
              <w:rPr>
                <w:rFonts w:ascii="Palatino Linotype" w:hAnsi="Palatino Linotype"/>
                <w:sz w:val="16"/>
                <w:szCs w:val="16"/>
              </w:rPr>
              <w:t xml:space="preserve">Employees </w:t>
            </w:r>
          </w:p>
          <w:p w14:paraId="178218D2" w14:textId="77777777" w:rsidR="00645250" w:rsidRPr="005A64D8" w:rsidRDefault="00645250" w:rsidP="00645250">
            <w:pPr>
              <w:pStyle w:val="NoSpacing"/>
              <w:rPr>
                <w:rFonts w:ascii="Palatino Linotype" w:hAnsi="Palatino Linotype"/>
                <w:sz w:val="16"/>
                <w:szCs w:val="16"/>
              </w:rPr>
            </w:pPr>
            <w:r w:rsidRPr="005A64D8">
              <w:rPr>
                <w:rFonts w:ascii="Palatino Linotype" w:hAnsi="Palatino Linotype"/>
                <w:sz w:val="16"/>
                <w:szCs w:val="16"/>
              </w:rPr>
              <w:t>Members</w:t>
            </w:r>
          </w:p>
          <w:p w14:paraId="0CA261AE" w14:textId="74FEED21" w:rsidR="00645250" w:rsidRPr="005A64D8" w:rsidRDefault="00645250" w:rsidP="00645250">
            <w:pPr>
              <w:rPr>
                <w:rFonts w:ascii="Palatino Linotype" w:hAnsi="Palatino Linotype"/>
                <w:sz w:val="16"/>
                <w:szCs w:val="16"/>
              </w:rPr>
            </w:pPr>
            <w:r w:rsidRPr="005A64D8">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7BBACA2B" w14:textId="24C9A6A9" w:rsidR="00645250" w:rsidRDefault="00645250" w:rsidP="00645250">
            <w:pPr>
              <w:rPr>
                <w:rFonts w:ascii="Palatino Linotype" w:hAnsi="Palatino Linotype" w:cs="Arial"/>
                <w:sz w:val="16"/>
                <w:szCs w:val="16"/>
              </w:rPr>
            </w:pPr>
            <w:r>
              <w:rPr>
                <w:rFonts w:ascii="Palatino Linotype" w:hAnsi="Palatino Linotype" w:cs="Arial"/>
                <w:sz w:val="16"/>
                <w:szCs w:val="16"/>
              </w:rPr>
              <w:t>Exposure to Covid-19 resulting from contact with strangers on public transport or otherwise.</w:t>
            </w:r>
          </w:p>
          <w:p w14:paraId="4C8A0C74" w14:textId="47EAD7B8" w:rsidR="00645250" w:rsidRPr="00494805" w:rsidRDefault="00645250" w:rsidP="00645250">
            <w:pPr>
              <w:rPr>
                <w:rFonts w:ascii="Palatino Linotype" w:hAnsi="Palatino Linotype" w:cs="Arial"/>
                <w:sz w:val="16"/>
                <w:szCs w:val="16"/>
              </w:rPr>
            </w:pPr>
            <w:r>
              <w:rPr>
                <w:rFonts w:ascii="Palatino Linotype" w:hAnsi="Palatino Linotype" w:cs="Arial"/>
                <w:sz w:val="16"/>
                <w:szCs w:val="16"/>
              </w:rPr>
              <w:t>Spread of Covid-19 resulting from internal congestion arising through building access limitations.</w:t>
            </w:r>
          </w:p>
        </w:tc>
        <w:tc>
          <w:tcPr>
            <w:tcW w:w="567" w:type="dxa"/>
            <w:tcBorders>
              <w:top w:val="single" w:sz="4" w:space="0" w:color="auto"/>
              <w:left w:val="single" w:sz="4" w:space="0" w:color="auto"/>
              <w:bottom w:val="single" w:sz="4" w:space="0" w:color="auto"/>
              <w:right w:val="single" w:sz="4" w:space="0" w:color="auto"/>
            </w:tcBorders>
            <w:vAlign w:val="center"/>
          </w:tcPr>
          <w:p w14:paraId="670C997A" w14:textId="4C1092B3"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968C744" w14:textId="438E7AFA"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3B175C2" w14:textId="5BE38C69"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A1D3259"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 xml:space="preserve">Government guidance on </w:t>
            </w:r>
            <w:hyperlink r:id="rId23" w:history="1">
              <w:r w:rsidRPr="002B4ACD">
                <w:rPr>
                  <w:rStyle w:val="Hyperlink"/>
                  <w:rFonts w:ascii="Palatino Linotype" w:hAnsi="Palatino Linotype"/>
                  <w:sz w:val="16"/>
                  <w:szCs w:val="16"/>
                </w:rPr>
                <w:t>safer travel</w:t>
              </w:r>
            </w:hyperlink>
            <w:r>
              <w:rPr>
                <w:rFonts w:ascii="Palatino Linotype" w:hAnsi="Palatino Linotype"/>
                <w:sz w:val="16"/>
                <w:szCs w:val="16"/>
              </w:rPr>
              <w:t xml:space="preserve"> </w:t>
            </w:r>
            <w:r w:rsidRPr="00494805">
              <w:rPr>
                <w:rFonts w:ascii="Palatino Linotype" w:hAnsi="Palatino Linotype"/>
                <w:sz w:val="16"/>
                <w:szCs w:val="16"/>
              </w:rPr>
              <w:t>to be read by all members of chambers, employees and pupil barristers before visiting the office</w:t>
            </w:r>
            <w:r>
              <w:rPr>
                <w:rFonts w:ascii="Palatino Linotype" w:hAnsi="Palatino Linotype"/>
                <w:sz w:val="16"/>
                <w:szCs w:val="16"/>
              </w:rPr>
              <w:t>.</w:t>
            </w:r>
          </w:p>
          <w:p w14:paraId="2D2171DA" w14:textId="77777777" w:rsidR="00645250" w:rsidRPr="00AD5F09"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with access to </w:t>
            </w:r>
            <w:r w:rsidRPr="00433AA9">
              <w:rPr>
                <w:rFonts w:ascii="Palatino Linotype" w:hAnsi="Palatino Linotype"/>
                <w:sz w:val="16"/>
                <w:szCs w:val="16"/>
              </w:rPr>
              <w:t>appropriate PPE</w:t>
            </w:r>
            <w:r>
              <w:rPr>
                <w:rFonts w:ascii="Palatino Linotype" w:hAnsi="Palatino Linotype"/>
                <w:sz w:val="16"/>
                <w:szCs w:val="16"/>
              </w:rPr>
              <w:t xml:space="preserve"> and encourage the</w:t>
            </w:r>
            <w:r w:rsidRPr="00433AA9">
              <w:rPr>
                <w:rFonts w:ascii="Palatino Linotype" w:hAnsi="Palatino Linotype"/>
                <w:sz w:val="16"/>
                <w:szCs w:val="16"/>
              </w:rPr>
              <w:t xml:space="preserve"> wearing</w:t>
            </w:r>
            <w:r>
              <w:rPr>
                <w:rFonts w:ascii="Palatino Linotype" w:hAnsi="Palatino Linotype"/>
                <w:sz w:val="16"/>
                <w:szCs w:val="16"/>
              </w:rPr>
              <w:t xml:space="preserve"> of</w:t>
            </w:r>
            <w:r w:rsidRPr="00433AA9">
              <w:rPr>
                <w:rFonts w:ascii="Palatino Linotype" w:hAnsi="Palatino Linotype"/>
                <w:sz w:val="16"/>
                <w:szCs w:val="16"/>
              </w:rPr>
              <w:t xml:space="preserve"> a face covering</w:t>
            </w:r>
            <w:r>
              <w:rPr>
                <w:rFonts w:ascii="Palatino Linotype" w:hAnsi="Palatino Linotype"/>
                <w:sz w:val="16"/>
                <w:szCs w:val="16"/>
              </w:rPr>
              <w:t xml:space="preserve"> where possible, ensuring that </w:t>
            </w:r>
            <w:r w:rsidRPr="00494805">
              <w:rPr>
                <w:rFonts w:ascii="Palatino Linotype" w:hAnsi="Palatino Linotype"/>
                <w:sz w:val="16"/>
                <w:szCs w:val="16"/>
              </w:rPr>
              <w:t>all members of chambers, employees and pupil barristers</w:t>
            </w:r>
            <w:r>
              <w:rPr>
                <w:rFonts w:ascii="Palatino Linotype" w:hAnsi="Palatino Linotype"/>
                <w:sz w:val="16"/>
                <w:szCs w:val="16"/>
              </w:rPr>
              <w:t xml:space="preserve"> are aware that it is</w:t>
            </w:r>
            <w:r w:rsidRPr="00433AA9">
              <w:rPr>
                <w:rFonts w:ascii="Palatino Linotype" w:hAnsi="Palatino Linotype"/>
                <w:sz w:val="16"/>
                <w:szCs w:val="16"/>
              </w:rPr>
              <w:t xml:space="preserve"> mandatory</w:t>
            </w:r>
            <w:r>
              <w:rPr>
                <w:rFonts w:ascii="Palatino Linotype" w:hAnsi="Palatino Linotype"/>
                <w:sz w:val="16"/>
                <w:szCs w:val="16"/>
              </w:rPr>
              <w:t xml:space="preserve"> to do so</w:t>
            </w:r>
            <w:r w:rsidRPr="00433AA9">
              <w:rPr>
                <w:rFonts w:ascii="Palatino Linotype" w:hAnsi="Palatino Linotype"/>
                <w:sz w:val="16"/>
                <w:szCs w:val="16"/>
              </w:rPr>
              <w:t xml:space="preserve"> on public transport</w:t>
            </w:r>
            <w:r>
              <w:rPr>
                <w:rFonts w:ascii="Palatino Linotype" w:hAnsi="Palatino Linotype"/>
                <w:sz w:val="16"/>
                <w:szCs w:val="16"/>
              </w:rPr>
              <w:t>, in shops and in supermarkets.</w:t>
            </w:r>
          </w:p>
          <w:p w14:paraId="771972C9"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Implement staggered </w:t>
            </w:r>
            <w:r w:rsidRPr="006B49E1">
              <w:rPr>
                <w:rFonts w:ascii="Palatino Linotype" w:hAnsi="Palatino Linotype"/>
                <w:sz w:val="16"/>
                <w:szCs w:val="16"/>
              </w:rPr>
              <w:t>arrival and departure times</w:t>
            </w:r>
            <w:r>
              <w:rPr>
                <w:rFonts w:ascii="Palatino Linotype" w:hAnsi="Palatino Linotype"/>
                <w:sz w:val="16"/>
                <w:szCs w:val="16"/>
              </w:rPr>
              <w:t xml:space="preserve"> for employees </w:t>
            </w:r>
            <w:r w:rsidRPr="006B49E1">
              <w:rPr>
                <w:rFonts w:ascii="Palatino Linotype" w:hAnsi="Palatino Linotype"/>
                <w:sz w:val="16"/>
                <w:szCs w:val="16"/>
              </w:rPr>
              <w:t>to reduce crowding, taking account of the</w:t>
            </w:r>
            <w:r>
              <w:rPr>
                <w:rFonts w:ascii="Palatino Linotype" w:hAnsi="Palatino Linotype"/>
                <w:sz w:val="16"/>
                <w:szCs w:val="16"/>
              </w:rPr>
              <w:t>ir respective routes and the</w:t>
            </w:r>
            <w:r w:rsidRPr="006B49E1">
              <w:rPr>
                <w:rFonts w:ascii="Palatino Linotype" w:hAnsi="Palatino Linotype"/>
                <w:sz w:val="16"/>
                <w:szCs w:val="16"/>
              </w:rPr>
              <w:t xml:space="preserve"> impact on those with protected characteristics.</w:t>
            </w:r>
          </w:p>
          <w:p w14:paraId="26558ADF"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Increase access to </w:t>
            </w:r>
            <w:r w:rsidRPr="00857D92">
              <w:rPr>
                <w:rFonts w:ascii="Palatino Linotype" w:hAnsi="Palatino Linotype"/>
                <w:sz w:val="16"/>
                <w:szCs w:val="16"/>
              </w:rPr>
              <w:t>parking facilities</w:t>
            </w:r>
            <w:r>
              <w:rPr>
                <w:rFonts w:ascii="Palatino Linotype" w:hAnsi="Palatino Linotype"/>
                <w:sz w:val="16"/>
                <w:szCs w:val="16"/>
              </w:rPr>
              <w:t xml:space="preserve"> and</w:t>
            </w:r>
            <w:r w:rsidRPr="00857D92">
              <w:rPr>
                <w:rFonts w:ascii="Palatino Linotype" w:hAnsi="Palatino Linotype"/>
                <w:sz w:val="16"/>
                <w:szCs w:val="16"/>
              </w:rPr>
              <w:t xml:space="preserve"> </w:t>
            </w:r>
            <w:r>
              <w:rPr>
                <w:rFonts w:ascii="Palatino Linotype" w:hAnsi="Palatino Linotype"/>
                <w:sz w:val="16"/>
                <w:szCs w:val="16"/>
              </w:rPr>
              <w:t xml:space="preserve">secure </w:t>
            </w:r>
            <w:r w:rsidRPr="00857D92">
              <w:rPr>
                <w:rFonts w:ascii="Palatino Linotype" w:hAnsi="Palatino Linotype"/>
                <w:sz w:val="16"/>
                <w:szCs w:val="16"/>
              </w:rPr>
              <w:t>bike-racks to help people</w:t>
            </w:r>
            <w:r>
              <w:rPr>
                <w:rFonts w:ascii="Palatino Linotype" w:hAnsi="Palatino Linotype"/>
                <w:sz w:val="16"/>
                <w:szCs w:val="16"/>
              </w:rPr>
              <w:t xml:space="preserve"> drive or </w:t>
            </w:r>
            <w:r w:rsidRPr="00857D92">
              <w:rPr>
                <w:rFonts w:ascii="Palatino Linotype" w:hAnsi="Palatino Linotype"/>
                <w:sz w:val="16"/>
                <w:szCs w:val="16"/>
              </w:rPr>
              <w:t>cycle to work where possible</w:t>
            </w:r>
            <w:r>
              <w:rPr>
                <w:rFonts w:ascii="Palatino Linotype" w:hAnsi="Palatino Linotype"/>
                <w:sz w:val="16"/>
                <w:szCs w:val="16"/>
              </w:rPr>
              <w:t xml:space="preserve"> and/or prioritise the use of any existing facilities in line with business needs.</w:t>
            </w:r>
          </w:p>
          <w:p w14:paraId="2357FC0C" w14:textId="34118E74"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with </w:t>
            </w:r>
            <w:r w:rsidRPr="00125CB1">
              <w:rPr>
                <w:rFonts w:ascii="Palatino Linotype" w:hAnsi="Palatino Linotype"/>
                <w:sz w:val="16"/>
                <w:szCs w:val="16"/>
              </w:rPr>
              <w:t>adequate storage for personal belongings</w:t>
            </w:r>
            <w:r>
              <w:rPr>
                <w:rFonts w:ascii="Palatino Linotype" w:hAnsi="Palatino Linotype"/>
                <w:sz w:val="16"/>
                <w:szCs w:val="16"/>
              </w:rPr>
              <w:t xml:space="preserve">. Ensure that any lockers used on a temporary basis are cleaned thoroughly as part of the newly implemented cleaning regime. </w:t>
            </w:r>
          </w:p>
          <w:p w14:paraId="41302649" w14:textId="52B3D738" w:rsidR="00CE6265" w:rsidRPr="00CE6265" w:rsidRDefault="00CE6265" w:rsidP="00CE6265">
            <w:pPr>
              <w:pStyle w:val="NoSpacing"/>
              <w:numPr>
                <w:ilvl w:val="0"/>
                <w:numId w:val="14"/>
              </w:numPr>
              <w:rPr>
                <w:rFonts w:ascii="Palatino Linotype" w:hAnsi="Palatino Linotype"/>
                <w:sz w:val="16"/>
                <w:szCs w:val="16"/>
                <w:highlight w:val="green"/>
              </w:rPr>
            </w:pPr>
            <w:r w:rsidRPr="00CE6265">
              <w:rPr>
                <w:rFonts w:ascii="Palatino Linotype" w:hAnsi="Palatino Linotype"/>
                <w:b/>
                <w:bCs/>
                <w:sz w:val="16"/>
                <w:szCs w:val="16"/>
                <w:highlight w:val="green"/>
              </w:rPr>
              <w:t>Added 26 April 2021</w:t>
            </w:r>
            <w:r w:rsidRPr="00CE6265">
              <w:rPr>
                <w:rFonts w:ascii="Palatino Linotype" w:hAnsi="Palatino Linotype"/>
                <w:sz w:val="16"/>
                <w:szCs w:val="16"/>
                <w:highlight w:val="green"/>
              </w:rPr>
              <w:t xml:space="preserve"> –</w:t>
            </w:r>
            <w:r>
              <w:rPr>
                <w:rFonts w:ascii="Palatino Linotype" w:hAnsi="Palatino Linotype"/>
                <w:sz w:val="16"/>
                <w:szCs w:val="16"/>
                <w:highlight w:val="green"/>
              </w:rPr>
              <w:t xml:space="preserve"> Provide barristers and employees with the link to the Government’s </w:t>
            </w:r>
            <w:r w:rsidRPr="00CE6265">
              <w:rPr>
                <w:rFonts w:ascii="Palatino Linotype" w:hAnsi="Palatino Linotype"/>
                <w:sz w:val="16"/>
                <w:szCs w:val="16"/>
                <w:highlight w:val="green"/>
              </w:rPr>
              <w:t xml:space="preserve">pharmacy </w:t>
            </w:r>
            <w:hyperlink r:id="rId24" w:history="1">
              <w:r w:rsidRPr="00CE6265">
                <w:rPr>
                  <w:rStyle w:val="Hyperlink"/>
                  <w:rFonts w:ascii="Palatino Linotype" w:hAnsi="Palatino Linotype"/>
                  <w:sz w:val="16"/>
                  <w:szCs w:val="16"/>
                  <w:highlight w:val="green"/>
                </w:rPr>
                <w:t>search engine</w:t>
              </w:r>
            </w:hyperlink>
            <w:r w:rsidRPr="00CE6265">
              <w:rPr>
                <w:rFonts w:ascii="Palatino Linotype" w:hAnsi="Palatino Linotype"/>
                <w:sz w:val="16"/>
                <w:szCs w:val="16"/>
                <w:highlight w:val="green"/>
              </w:rPr>
              <w:t xml:space="preserve"> so that they can obtain free lateral flow tests to use before travelling in to </w:t>
            </w:r>
            <w:r>
              <w:rPr>
                <w:rFonts w:ascii="Palatino Linotype" w:hAnsi="Palatino Linotype"/>
                <w:sz w:val="16"/>
                <w:szCs w:val="16"/>
                <w:highlight w:val="green"/>
              </w:rPr>
              <w:t>C</w:t>
            </w:r>
            <w:r w:rsidRPr="00CE6265">
              <w:rPr>
                <w:rFonts w:ascii="Palatino Linotype" w:hAnsi="Palatino Linotype"/>
                <w:sz w:val="16"/>
                <w:szCs w:val="16"/>
                <w:highlight w:val="green"/>
              </w:rPr>
              <w:t>hambers.</w:t>
            </w:r>
          </w:p>
          <w:p w14:paraId="79FF8F8E" w14:textId="7CD570DE" w:rsidR="00645250" w:rsidRPr="00645250" w:rsidRDefault="00645250" w:rsidP="00645250">
            <w:pPr>
              <w:pStyle w:val="NoSpacing"/>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C3332FF" w14:textId="0C3575C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3383695" w14:textId="2AF4CBA6"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E92B2B8" w14:textId="632559D9" w:rsidR="00645250" w:rsidRPr="00494805" w:rsidRDefault="00645250" w:rsidP="00645250">
            <w:pPr>
              <w:jc w:val="center"/>
              <w:rPr>
                <w:rFonts w:ascii="Palatino Linotype" w:hAnsi="Palatino Linotype"/>
                <w:sz w:val="16"/>
                <w:szCs w:val="16"/>
              </w:rPr>
            </w:pPr>
          </w:p>
        </w:tc>
      </w:tr>
      <w:tr w:rsidR="00645250" w:rsidRPr="00FB5E8A" w14:paraId="493B907C"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223066BB" w14:textId="77777777" w:rsidR="00645250" w:rsidRPr="00494805" w:rsidRDefault="00645250" w:rsidP="00645250">
            <w:pPr>
              <w:rPr>
                <w:rFonts w:ascii="Palatino Linotype" w:hAnsi="Palatino Linotype" w:cs="Arial"/>
                <w:sz w:val="16"/>
                <w:szCs w:val="16"/>
              </w:rPr>
            </w:pPr>
          </w:p>
          <w:p w14:paraId="35E1DA5E" w14:textId="77777777" w:rsidR="00645250" w:rsidRPr="00494805" w:rsidRDefault="00645250" w:rsidP="00645250">
            <w:pPr>
              <w:rPr>
                <w:rFonts w:ascii="Palatino Linotype" w:hAnsi="Palatino Linotype"/>
                <w:sz w:val="16"/>
                <w:szCs w:val="16"/>
              </w:rPr>
            </w:pPr>
            <w:r>
              <w:rPr>
                <w:rFonts w:ascii="Palatino Linotype" w:hAnsi="Palatino Linotype"/>
                <w:sz w:val="16"/>
                <w:szCs w:val="16"/>
              </w:rPr>
              <w:t>Accessing the building, including touch points</w:t>
            </w:r>
          </w:p>
          <w:p w14:paraId="5F5DB702" w14:textId="77777777" w:rsidR="00645250" w:rsidRDefault="00645250" w:rsidP="00645250">
            <w:pPr>
              <w:rPr>
                <w:rFonts w:ascii="Palatino Linotype" w:hAnsi="Palatino Linotype" w:cs="Arial"/>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34831819"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244049A8"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51566BF3"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Pupil barristers</w:t>
            </w:r>
          </w:p>
          <w:p w14:paraId="7B7832C6"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 xml:space="preserve">Visitors </w:t>
            </w:r>
          </w:p>
          <w:p w14:paraId="2942A64A" w14:textId="4D40CC8A" w:rsidR="00645250" w:rsidRPr="005A64D8" w:rsidRDefault="00645250" w:rsidP="00645250">
            <w:pPr>
              <w:pStyle w:val="NoSpacing"/>
              <w:rPr>
                <w:rFonts w:ascii="Palatino Linotype" w:hAnsi="Palatino Linotype"/>
                <w:sz w:val="16"/>
                <w:szCs w:val="16"/>
              </w:rPr>
            </w:pPr>
            <w:r w:rsidRPr="00494805">
              <w:rPr>
                <w:rFonts w:ascii="Palatino Linotype" w:hAnsi="Palatino Linotype"/>
                <w:sz w:val="16"/>
                <w:szCs w:val="16"/>
              </w:rPr>
              <w:t>Contractors such as cleaners, delivery people etc.</w:t>
            </w:r>
          </w:p>
        </w:tc>
        <w:tc>
          <w:tcPr>
            <w:tcW w:w="1701" w:type="dxa"/>
            <w:tcBorders>
              <w:top w:val="single" w:sz="4" w:space="0" w:color="auto"/>
              <w:left w:val="single" w:sz="4" w:space="0" w:color="auto"/>
              <w:bottom w:val="single" w:sz="4" w:space="0" w:color="auto"/>
              <w:right w:val="single" w:sz="4" w:space="0" w:color="auto"/>
            </w:tcBorders>
            <w:vAlign w:val="center"/>
          </w:tcPr>
          <w:p w14:paraId="7CF22132" w14:textId="49F3B8A7" w:rsidR="00645250" w:rsidRDefault="00645250" w:rsidP="00645250">
            <w:pPr>
              <w:rPr>
                <w:rFonts w:ascii="Palatino Linotype" w:hAnsi="Palatino Linotype" w:cs="Arial"/>
                <w:sz w:val="16"/>
                <w:szCs w:val="16"/>
              </w:rPr>
            </w:pPr>
            <w:r w:rsidRPr="00494805">
              <w:rPr>
                <w:rFonts w:ascii="Palatino Linotype" w:hAnsi="Palatino Linotype" w:cs="Arial"/>
                <w:sz w:val="16"/>
                <w:szCs w:val="16"/>
              </w:rPr>
              <w:t xml:space="preserve">Spread of Covid-19 </w:t>
            </w:r>
            <w:r>
              <w:rPr>
                <w:rFonts w:ascii="Palatino Linotype" w:hAnsi="Palatino Linotype" w:cs="Arial"/>
                <w:sz w:val="16"/>
                <w:szCs w:val="16"/>
              </w:rPr>
              <w:t xml:space="preserve">resulting from daily contact </w:t>
            </w:r>
            <w:r w:rsidRPr="00494805">
              <w:rPr>
                <w:rFonts w:ascii="Palatino Linotype" w:hAnsi="Palatino Linotype"/>
                <w:sz w:val="16"/>
                <w:szCs w:val="16"/>
              </w:rPr>
              <w:t>with touch points such as door handles,</w:t>
            </w:r>
            <w:r>
              <w:rPr>
                <w:rFonts w:ascii="Palatino Linotype" w:hAnsi="Palatino Linotype"/>
                <w:sz w:val="16"/>
                <w:szCs w:val="16"/>
              </w:rPr>
              <w:t xml:space="preserve"> </w:t>
            </w:r>
            <w:r w:rsidRPr="00494805">
              <w:rPr>
                <w:rFonts w:ascii="Palatino Linotype" w:hAnsi="Palatino Linotype"/>
                <w:sz w:val="16"/>
                <w:szCs w:val="16"/>
              </w:rPr>
              <w:t>keypads required for building access</w:t>
            </w:r>
            <w:r>
              <w:rPr>
                <w:rFonts w:ascii="Palatino Linotype" w:hAnsi="Palatino Linotype"/>
                <w:sz w:val="16"/>
                <w:szCs w:val="16"/>
              </w:rPr>
              <w:t xml:space="preserve"> etc.</w:t>
            </w:r>
          </w:p>
        </w:tc>
        <w:tc>
          <w:tcPr>
            <w:tcW w:w="567" w:type="dxa"/>
            <w:tcBorders>
              <w:top w:val="single" w:sz="4" w:space="0" w:color="auto"/>
              <w:left w:val="single" w:sz="4" w:space="0" w:color="auto"/>
              <w:bottom w:val="single" w:sz="4" w:space="0" w:color="auto"/>
              <w:right w:val="single" w:sz="4" w:space="0" w:color="auto"/>
            </w:tcBorders>
            <w:vAlign w:val="center"/>
          </w:tcPr>
          <w:p w14:paraId="6FF083D5"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8FE6834"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2F08D66"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25FFB570"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 xml:space="preserve">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 and to be provided by email to visitors and contractors ahead of their respective arrivals. </w:t>
            </w:r>
          </w:p>
          <w:p w14:paraId="5DE04A33" w14:textId="77777777" w:rsidR="00645250" w:rsidRPr="002B60A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D</w:t>
            </w:r>
            <w:r w:rsidRPr="00AD5F09">
              <w:rPr>
                <w:rFonts w:ascii="Palatino Linotype" w:hAnsi="Palatino Linotype"/>
                <w:sz w:val="16"/>
                <w:szCs w:val="16"/>
              </w:rPr>
              <w:t>eactivat</w:t>
            </w:r>
            <w:r>
              <w:rPr>
                <w:rFonts w:ascii="Palatino Linotype" w:hAnsi="Palatino Linotype"/>
                <w:sz w:val="16"/>
                <w:szCs w:val="16"/>
              </w:rPr>
              <w:t>e</w:t>
            </w:r>
            <w:r w:rsidRPr="00AD5F09">
              <w:rPr>
                <w:rFonts w:ascii="Palatino Linotype" w:hAnsi="Palatino Linotype"/>
                <w:sz w:val="16"/>
                <w:szCs w:val="16"/>
              </w:rPr>
              <w:t xml:space="preserve"> turnstiles</w:t>
            </w:r>
            <w:r>
              <w:rPr>
                <w:rFonts w:ascii="Palatino Linotype" w:hAnsi="Palatino Linotype"/>
                <w:sz w:val="16"/>
                <w:szCs w:val="16"/>
              </w:rPr>
              <w:t xml:space="preserve"> and instead</w:t>
            </w:r>
            <w:r w:rsidRPr="00AD5F09">
              <w:rPr>
                <w:rFonts w:ascii="Palatino Linotype" w:hAnsi="Palatino Linotype"/>
                <w:sz w:val="16"/>
                <w:szCs w:val="16"/>
              </w:rPr>
              <w:t xml:space="preserve"> </w:t>
            </w:r>
            <w:r>
              <w:rPr>
                <w:rFonts w:ascii="Palatino Linotype" w:hAnsi="Palatino Linotype"/>
                <w:sz w:val="16"/>
                <w:szCs w:val="16"/>
              </w:rPr>
              <w:t xml:space="preserve">request that, </w:t>
            </w:r>
            <w:proofErr w:type="gramStart"/>
            <w:r>
              <w:rPr>
                <w:rFonts w:ascii="Palatino Linotype" w:hAnsi="Palatino Linotype"/>
                <w:sz w:val="16"/>
                <w:szCs w:val="16"/>
              </w:rPr>
              <w:t>in order to</w:t>
            </w:r>
            <w:proofErr w:type="gramEnd"/>
            <w:r>
              <w:rPr>
                <w:rFonts w:ascii="Palatino Linotype" w:hAnsi="Palatino Linotype"/>
                <w:sz w:val="16"/>
                <w:szCs w:val="16"/>
              </w:rPr>
              <w:t xml:space="preserve"> gain access to the building, </w:t>
            </w:r>
            <w:r w:rsidRPr="00494805">
              <w:rPr>
                <w:rFonts w:ascii="Palatino Linotype" w:hAnsi="Palatino Linotype"/>
                <w:sz w:val="16"/>
                <w:szCs w:val="16"/>
              </w:rPr>
              <w:t>all members of chambers, employees</w:t>
            </w:r>
            <w:r>
              <w:rPr>
                <w:rFonts w:ascii="Palatino Linotype" w:hAnsi="Palatino Linotype"/>
                <w:sz w:val="16"/>
                <w:szCs w:val="16"/>
              </w:rPr>
              <w:t xml:space="preserve"> and </w:t>
            </w:r>
            <w:r w:rsidRPr="00494805">
              <w:rPr>
                <w:rFonts w:ascii="Palatino Linotype" w:hAnsi="Palatino Linotype"/>
                <w:sz w:val="16"/>
                <w:szCs w:val="16"/>
              </w:rPr>
              <w:t>pupil barristers</w:t>
            </w:r>
            <w:r>
              <w:rPr>
                <w:rFonts w:ascii="Palatino Linotype" w:hAnsi="Palatino Linotype"/>
                <w:sz w:val="16"/>
                <w:szCs w:val="16"/>
              </w:rPr>
              <w:t xml:space="preserve"> show their pass </w:t>
            </w:r>
            <w:r w:rsidRPr="00AD5F09">
              <w:rPr>
                <w:rFonts w:ascii="Palatino Linotype" w:hAnsi="Palatino Linotype"/>
                <w:sz w:val="16"/>
                <w:szCs w:val="16"/>
              </w:rPr>
              <w:t>to security personnel</w:t>
            </w:r>
            <w:r>
              <w:rPr>
                <w:rFonts w:ascii="Palatino Linotype" w:hAnsi="Palatino Linotype"/>
                <w:sz w:val="16"/>
                <w:szCs w:val="16"/>
              </w:rPr>
              <w:t>.</w:t>
            </w:r>
          </w:p>
          <w:p w14:paraId="008B6F6E" w14:textId="77777777" w:rsidR="00645250" w:rsidRPr="00702FE3" w:rsidRDefault="00645250" w:rsidP="00645250">
            <w:pPr>
              <w:pStyle w:val="NoSpacing"/>
              <w:numPr>
                <w:ilvl w:val="0"/>
                <w:numId w:val="17"/>
              </w:numPr>
              <w:rPr>
                <w:rFonts w:ascii="Palatino Linotype" w:hAnsi="Palatino Linotype"/>
                <w:sz w:val="16"/>
                <w:szCs w:val="16"/>
              </w:rPr>
            </w:pPr>
            <w:r w:rsidRPr="00494805">
              <w:rPr>
                <w:rFonts w:ascii="Palatino Linotype" w:hAnsi="Palatino Linotype"/>
                <w:sz w:val="16"/>
                <w:szCs w:val="16"/>
              </w:rPr>
              <w:t xml:space="preserve">Implement </w:t>
            </w:r>
            <w:r>
              <w:rPr>
                <w:rFonts w:ascii="Palatino Linotype" w:hAnsi="Palatino Linotype"/>
                <w:sz w:val="16"/>
                <w:szCs w:val="16"/>
              </w:rPr>
              <w:t>a</w:t>
            </w:r>
            <w:r w:rsidRPr="00494805">
              <w:rPr>
                <w:rFonts w:ascii="Palatino Linotype" w:hAnsi="Palatino Linotype"/>
                <w:sz w:val="16"/>
                <w:szCs w:val="16"/>
              </w:rPr>
              <w:t xml:space="preserve">dditional </w:t>
            </w:r>
            <w:r>
              <w:rPr>
                <w:rFonts w:ascii="Palatino Linotype" w:hAnsi="Palatino Linotype"/>
                <w:sz w:val="16"/>
                <w:szCs w:val="16"/>
              </w:rPr>
              <w:t>c</w:t>
            </w:r>
            <w:r w:rsidRPr="00494805">
              <w:rPr>
                <w:rFonts w:ascii="Palatino Linotype" w:hAnsi="Palatino Linotype"/>
                <w:sz w:val="16"/>
                <w:szCs w:val="16"/>
              </w:rPr>
              <w:t>leaning regimes</w:t>
            </w:r>
            <w:r>
              <w:rPr>
                <w:rFonts w:ascii="Palatino Linotype" w:hAnsi="Palatino Linotype"/>
                <w:sz w:val="16"/>
                <w:szCs w:val="16"/>
              </w:rPr>
              <w:t>, ensuring that the office is cleaned at least twice daily</w:t>
            </w:r>
            <w:r w:rsidRPr="00702FE3">
              <w:rPr>
                <w:rFonts w:ascii="Palatino Linotype" w:hAnsi="Palatino Linotype"/>
                <w:sz w:val="16"/>
                <w:szCs w:val="16"/>
              </w:rPr>
              <w:t xml:space="preserve">. All touch points </w:t>
            </w:r>
            <w:r>
              <w:rPr>
                <w:rFonts w:ascii="Palatino Linotype" w:hAnsi="Palatino Linotype"/>
                <w:sz w:val="16"/>
                <w:szCs w:val="16"/>
              </w:rPr>
              <w:t xml:space="preserve">to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702FE3">
              <w:rPr>
                <w:rFonts w:ascii="Palatino Linotype" w:hAnsi="Palatino Linotype"/>
                <w:sz w:val="16"/>
                <w:szCs w:val="16"/>
              </w:rPr>
              <w:t xml:space="preserve">twice </w:t>
            </w:r>
            <w:r>
              <w:rPr>
                <w:rFonts w:ascii="Palatino Linotype" w:hAnsi="Palatino Linotype"/>
                <w:sz w:val="16"/>
                <w:szCs w:val="16"/>
              </w:rPr>
              <w:t>daily.</w:t>
            </w:r>
          </w:p>
          <w:p w14:paraId="003E8DD4"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with access to alcohol-based hand gels and latex gloves, and set-up easily accessible “hygiene stations” on each floor and in key places such as above any lift buttons or keypads. </w:t>
            </w:r>
          </w:p>
          <w:p w14:paraId="7AD3C0B3" w14:textId="77777777" w:rsidR="00645250" w:rsidRPr="00E41649" w:rsidRDefault="00645250" w:rsidP="00645250">
            <w:pPr>
              <w:pStyle w:val="NoSpacing"/>
              <w:numPr>
                <w:ilvl w:val="0"/>
                <w:numId w:val="14"/>
              </w:numPr>
              <w:rPr>
                <w:rFonts w:ascii="Palatino Linotype" w:hAnsi="Palatino Linotype"/>
                <w:sz w:val="16"/>
                <w:szCs w:val="16"/>
              </w:rPr>
            </w:pPr>
            <w:r w:rsidRPr="00494805">
              <w:rPr>
                <w:rFonts w:ascii="Palatino Linotype" w:hAnsi="Palatino Linotype"/>
                <w:sz w:val="16"/>
                <w:szCs w:val="16"/>
              </w:rPr>
              <w:t xml:space="preserve">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to be reminded to wash their hands on a regular basis, with soap and water, for at least 20 seconds. Introduce signage in the toilets and around the building to that effect, and </w:t>
            </w:r>
            <w:r>
              <w:rPr>
                <w:rFonts w:ascii="Palatino Linotype" w:hAnsi="Palatino Linotype"/>
                <w:sz w:val="16"/>
                <w:szCs w:val="16"/>
              </w:rPr>
              <w:t xml:space="preserve">to </w:t>
            </w:r>
            <w:r w:rsidRPr="00494805">
              <w:rPr>
                <w:rFonts w:ascii="Palatino Linotype" w:hAnsi="Palatino Linotype"/>
                <w:sz w:val="16"/>
                <w:szCs w:val="16"/>
              </w:rPr>
              <w:t>remind those using the facilities of the importance of properly drying their hands</w:t>
            </w:r>
            <w:r>
              <w:rPr>
                <w:rFonts w:ascii="Palatino Linotype" w:hAnsi="Palatino Linotype"/>
                <w:sz w:val="16"/>
                <w:szCs w:val="16"/>
              </w:rPr>
              <w:t>, and securely disposing of any used paper towels,</w:t>
            </w:r>
            <w:r w:rsidRPr="00494805">
              <w:rPr>
                <w:rFonts w:ascii="Palatino Linotype" w:hAnsi="Palatino Linotype"/>
                <w:sz w:val="16"/>
                <w:szCs w:val="16"/>
              </w:rPr>
              <w:t xml:space="preserve"> thereafter</w:t>
            </w:r>
            <w:r>
              <w:rPr>
                <w:rFonts w:ascii="Palatino Linotype" w:hAnsi="Palatino Linotype"/>
                <w:sz w:val="16"/>
                <w:szCs w:val="16"/>
              </w:rPr>
              <w:t>.</w:t>
            </w:r>
          </w:p>
          <w:p w14:paraId="716D5B4B" w14:textId="77777777" w:rsidR="00645250" w:rsidRDefault="00645250" w:rsidP="00645250">
            <w:pPr>
              <w:spacing w:after="0" w:line="240" w:lineRule="auto"/>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B5432E7"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3175B3"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C7D2D31" w14:textId="77777777" w:rsidR="00645250" w:rsidRPr="00494805" w:rsidRDefault="00645250" w:rsidP="00645250">
            <w:pPr>
              <w:jc w:val="center"/>
              <w:rPr>
                <w:rFonts w:ascii="Palatino Linotype" w:hAnsi="Palatino Linotype"/>
                <w:sz w:val="16"/>
                <w:szCs w:val="16"/>
              </w:rPr>
            </w:pPr>
          </w:p>
        </w:tc>
      </w:tr>
      <w:tr w:rsidR="00645250" w:rsidRPr="00FB5E8A" w14:paraId="06472045"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475AE86E" w14:textId="289491B1" w:rsidR="00645250" w:rsidRDefault="00645250" w:rsidP="00645250">
            <w:pPr>
              <w:rPr>
                <w:rFonts w:ascii="Palatino Linotype" w:hAnsi="Palatino Linotype" w:cs="Arial"/>
                <w:sz w:val="16"/>
                <w:szCs w:val="16"/>
              </w:rPr>
            </w:pPr>
            <w:r>
              <w:rPr>
                <w:rFonts w:ascii="Palatino Linotype" w:hAnsi="Palatino Linotype" w:cs="Arial"/>
                <w:sz w:val="16"/>
                <w:szCs w:val="16"/>
              </w:rPr>
              <w:t>Movement around the building, including touch points</w:t>
            </w:r>
          </w:p>
        </w:tc>
        <w:tc>
          <w:tcPr>
            <w:tcW w:w="1588" w:type="dxa"/>
            <w:tcBorders>
              <w:top w:val="single" w:sz="4" w:space="0" w:color="auto"/>
              <w:left w:val="single" w:sz="4" w:space="0" w:color="auto"/>
              <w:bottom w:val="single" w:sz="4" w:space="0" w:color="auto"/>
              <w:right w:val="single" w:sz="4" w:space="0" w:color="auto"/>
            </w:tcBorders>
            <w:vAlign w:val="center"/>
          </w:tcPr>
          <w:p w14:paraId="66A60EA3"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Members</w:t>
            </w:r>
          </w:p>
          <w:p w14:paraId="0B8C6D2B"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Employees</w:t>
            </w:r>
          </w:p>
          <w:p w14:paraId="2544B7F4" w14:textId="77777777" w:rsidR="00645250" w:rsidRDefault="00645250" w:rsidP="00645250">
            <w:pPr>
              <w:pStyle w:val="NoSpacing"/>
              <w:rPr>
                <w:rFonts w:ascii="Palatino Linotype" w:hAnsi="Palatino Linotype"/>
                <w:sz w:val="16"/>
                <w:szCs w:val="16"/>
              </w:rPr>
            </w:pPr>
            <w:r w:rsidRPr="00494805">
              <w:rPr>
                <w:rFonts w:ascii="Palatino Linotype" w:hAnsi="Palatino Linotype"/>
                <w:sz w:val="16"/>
                <w:szCs w:val="16"/>
              </w:rPr>
              <w:t>Pupil barristers</w:t>
            </w:r>
          </w:p>
          <w:p w14:paraId="05939C4E" w14:textId="5851E15C" w:rsidR="00645250" w:rsidRPr="005A64D8" w:rsidRDefault="00645250" w:rsidP="00645250">
            <w:pPr>
              <w:pStyle w:val="NoSpacing"/>
              <w:rPr>
                <w:rFonts w:ascii="Palatino Linotype" w:hAnsi="Palatino Linotype"/>
                <w:sz w:val="16"/>
                <w:szCs w:val="16"/>
              </w:rPr>
            </w:pPr>
            <w:r w:rsidRPr="00494805">
              <w:rPr>
                <w:rFonts w:ascii="Palatino Linotype" w:hAnsi="Palatino Linotype"/>
                <w:sz w:val="16"/>
                <w:szCs w:val="16"/>
              </w:rPr>
              <w:t>Contractors such as cleaners, delivery people etc.</w:t>
            </w:r>
          </w:p>
        </w:tc>
        <w:tc>
          <w:tcPr>
            <w:tcW w:w="1701" w:type="dxa"/>
            <w:tcBorders>
              <w:top w:val="single" w:sz="4" w:space="0" w:color="auto"/>
              <w:left w:val="single" w:sz="4" w:space="0" w:color="auto"/>
              <w:bottom w:val="single" w:sz="4" w:space="0" w:color="auto"/>
              <w:right w:val="single" w:sz="4" w:space="0" w:color="auto"/>
            </w:tcBorders>
            <w:vAlign w:val="center"/>
          </w:tcPr>
          <w:p w14:paraId="0AE015BC" w14:textId="583F5878" w:rsidR="00645250"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unnecessary travel around the building; (ii) the repeated touching of lift buttons; and/or (iii) the maximum capacities for adequate social distancing being breached.</w:t>
            </w:r>
          </w:p>
        </w:tc>
        <w:tc>
          <w:tcPr>
            <w:tcW w:w="567" w:type="dxa"/>
            <w:tcBorders>
              <w:top w:val="single" w:sz="4" w:space="0" w:color="auto"/>
              <w:left w:val="single" w:sz="4" w:space="0" w:color="auto"/>
              <w:bottom w:val="single" w:sz="4" w:space="0" w:color="auto"/>
              <w:right w:val="single" w:sz="4" w:space="0" w:color="auto"/>
            </w:tcBorders>
            <w:vAlign w:val="center"/>
          </w:tcPr>
          <w:p w14:paraId="51AE8604"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F58348D"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5E4CAAE"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1131C977"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 xml:space="preserve">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 and to be provided by email to visitors and contractors ahead of their respective arrivals. </w:t>
            </w:r>
          </w:p>
          <w:p w14:paraId="3E0A93DA" w14:textId="77777777" w:rsidR="00645250" w:rsidRPr="003A7E09" w:rsidRDefault="00645250" w:rsidP="00645250">
            <w:pPr>
              <w:pStyle w:val="NoSpacing"/>
              <w:numPr>
                <w:ilvl w:val="0"/>
                <w:numId w:val="14"/>
              </w:numPr>
              <w:rPr>
                <w:rFonts w:ascii="Palatino Linotype" w:hAnsi="Palatino Linotype"/>
                <w:sz w:val="16"/>
                <w:szCs w:val="16"/>
              </w:rPr>
            </w:pPr>
            <w:r w:rsidRPr="00494805">
              <w:rPr>
                <w:rFonts w:ascii="Palatino Linotype" w:hAnsi="Palatino Linotype"/>
                <w:sz w:val="16"/>
                <w:szCs w:val="16"/>
              </w:rPr>
              <w:t xml:space="preserve">Implement </w:t>
            </w:r>
            <w:r>
              <w:rPr>
                <w:rFonts w:ascii="Palatino Linotype" w:hAnsi="Palatino Linotype"/>
                <w:sz w:val="16"/>
                <w:szCs w:val="16"/>
              </w:rPr>
              <w:t>a</w:t>
            </w:r>
            <w:r w:rsidRPr="00494805">
              <w:rPr>
                <w:rFonts w:ascii="Palatino Linotype" w:hAnsi="Palatino Linotype"/>
                <w:sz w:val="16"/>
                <w:szCs w:val="16"/>
              </w:rPr>
              <w:t xml:space="preserve">dditional </w:t>
            </w:r>
            <w:r>
              <w:rPr>
                <w:rFonts w:ascii="Palatino Linotype" w:hAnsi="Palatino Linotype"/>
                <w:sz w:val="16"/>
                <w:szCs w:val="16"/>
              </w:rPr>
              <w:t>c</w:t>
            </w:r>
            <w:r w:rsidRPr="00494805">
              <w:rPr>
                <w:rFonts w:ascii="Palatino Linotype" w:hAnsi="Palatino Linotype"/>
                <w:sz w:val="16"/>
                <w:szCs w:val="16"/>
              </w:rPr>
              <w:t>leaning regimes</w:t>
            </w:r>
            <w:r>
              <w:rPr>
                <w:rFonts w:ascii="Palatino Linotype" w:hAnsi="Palatino Linotype"/>
                <w:sz w:val="16"/>
                <w:szCs w:val="16"/>
              </w:rPr>
              <w:t xml:space="preserve">, ensuring that the office is cleaned at least twice </w:t>
            </w:r>
            <w:r w:rsidRPr="003A7E09">
              <w:rPr>
                <w:rFonts w:ascii="Palatino Linotype" w:hAnsi="Palatino Linotype"/>
                <w:sz w:val="16"/>
                <w:szCs w:val="16"/>
              </w:rPr>
              <w:t>daily.</w:t>
            </w:r>
            <w:r>
              <w:rPr>
                <w:rFonts w:ascii="Palatino Linotype" w:hAnsi="Palatino Linotype"/>
                <w:sz w:val="16"/>
                <w:szCs w:val="16"/>
              </w:rPr>
              <w:t xml:space="preserve"> </w:t>
            </w:r>
            <w:r w:rsidRPr="00702FE3">
              <w:rPr>
                <w:rFonts w:ascii="Palatino Linotype" w:hAnsi="Palatino Linotype"/>
                <w:sz w:val="16"/>
                <w:szCs w:val="16"/>
              </w:rPr>
              <w:t xml:space="preserve">All touch points </w:t>
            </w:r>
            <w:r>
              <w:rPr>
                <w:rFonts w:ascii="Palatino Linotype" w:hAnsi="Palatino Linotype"/>
                <w:sz w:val="16"/>
                <w:szCs w:val="16"/>
              </w:rPr>
              <w:t xml:space="preserve">to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702FE3">
              <w:rPr>
                <w:rFonts w:ascii="Palatino Linotype" w:hAnsi="Palatino Linotype"/>
                <w:sz w:val="16"/>
                <w:szCs w:val="16"/>
              </w:rPr>
              <w:t xml:space="preserve">twice </w:t>
            </w:r>
            <w:r>
              <w:rPr>
                <w:rFonts w:ascii="Palatino Linotype" w:hAnsi="Palatino Linotype"/>
                <w:sz w:val="16"/>
                <w:szCs w:val="16"/>
              </w:rPr>
              <w:t>daily.</w:t>
            </w:r>
          </w:p>
          <w:p w14:paraId="36D6DFD2" w14:textId="77777777" w:rsidR="00645250" w:rsidRPr="003A7E09" w:rsidRDefault="00645250" w:rsidP="00645250">
            <w:pPr>
              <w:numPr>
                <w:ilvl w:val="0"/>
                <w:numId w:val="14"/>
              </w:numPr>
              <w:spacing w:after="0" w:line="240" w:lineRule="auto"/>
              <w:rPr>
                <w:rFonts w:ascii="Palatino Linotype" w:hAnsi="Palatino Linotype"/>
                <w:sz w:val="16"/>
                <w:szCs w:val="16"/>
              </w:rPr>
            </w:pPr>
            <w:r w:rsidRPr="003A7E09">
              <w:rPr>
                <w:rFonts w:ascii="Palatino Linotype" w:hAnsi="Palatino Linotype"/>
                <w:sz w:val="16"/>
                <w:szCs w:val="16"/>
              </w:rPr>
              <w:t xml:space="preserve">Introduce </w:t>
            </w:r>
            <w:r>
              <w:rPr>
                <w:rFonts w:ascii="Palatino Linotype" w:hAnsi="Palatino Linotype"/>
                <w:sz w:val="16"/>
                <w:szCs w:val="16"/>
              </w:rPr>
              <w:t xml:space="preserve">signage and </w:t>
            </w:r>
            <w:r w:rsidRPr="003A7E09">
              <w:rPr>
                <w:rFonts w:ascii="Palatino Linotype" w:hAnsi="Palatino Linotype"/>
                <w:sz w:val="16"/>
                <w:szCs w:val="16"/>
              </w:rPr>
              <w:t xml:space="preserve">floor markings to indicate a one-way flow at entry and exit points and to show social distancing guidance, as per </w:t>
            </w:r>
            <w:hyperlink r:id="rId25" w:history="1">
              <w:r w:rsidRPr="003A7E09">
                <w:rPr>
                  <w:rStyle w:val="Hyperlink"/>
                  <w:rFonts w:ascii="Palatino Linotype" w:hAnsi="Palatino Linotype"/>
                  <w:sz w:val="16"/>
                  <w:szCs w:val="16"/>
                </w:rPr>
                <w:t>government guidelines</w:t>
              </w:r>
            </w:hyperlink>
            <w:r w:rsidRPr="003A7E09">
              <w:rPr>
                <w:rFonts w:ascii="Palatino Linotype" w:hAnsi="Palatino Linotype"/>
                <w:sz w:val="16"/>
                <w:szCs w:val="16"/>
              </w:rPr>
              <w:t>.</w:t>
            </w:r>
            <w:r>
              <w:rPr>
                <w:rFonts w:ascii="Palatino Linotype" w:hAnsi="Palatino Linotype"/>
                <w:sz w:val="16"/>
                <w:szCs w:val="16"/>
              </w:rPr>
              <w:t xml:space="preserve"> </w:t>
            </w:r>
          </w:p>
          <w:p w14:paraId="6C555C05"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F</w:t>
            </w:r>
            <w:r w:rsidRPr="00494805">
              <w:rPr>
                <w:rFonts w:ascii="Palatino Linotype" w:hAnsi="Palatino Linotype"/>
                <w:sz w:val="16"/>
                <w:szCs w:val="16"/>
              </w:rPr>
              <w:t>loor</w:t>
            </w:r>
            <w:r>
              <w:rPr>
                <w:rFonts w:ascii="Palatino Linotype" w:hAnsi="Palatino Linotype"/>
                <w:sz w:val="16"/>
                <w:szCs w:val="16"/>
              </w:rPr>
              <w:t xml:space="preserve"> and/or room</w:t>
            </w:r>
            <w:r w:rsidRPr="00494805">
              <w:rPr>
                <w:rFonts w:ascii="Palatino Linotype" w:hAnsi="Palatino Linotype"/>
                <w:sz w:val="16"/>
                <w:szCs w:val="16"/>
              </w:rPr>
              <w:t xml:space="preserve"> capacities to </w:t>
            </w:r>
            <w:r>
              <w:rPr>
                <w:rFonts w:ascii="Palatino Linotype" w:hAnsi="Palatino Linotype"/>
                <w:sz w:val="16"/>
                <w:szCs w:val="16"/>
              </w:rPr>
              <w:t xml:space="preserve">be reduced to </w:t>
            </w:r>
            <w:r w:rsidRPr="00494805">
              <w:rPr>
                <w:rFonts w:ascii="Palatino Linotype" w:hAnsi="Palatino Linotype"/>
                <w:sz w:val="16"/>
                <w:szCs w:val="16"/>
              </w:rPr>
              <w:t>take into consideration social distancing guidance</w:t>
            </w:r>
            <w:r>
              <w:rPr>
                <w:rFonts w:ascii="Palatino Linotype" w:hAnsi="Palatino Linotype"/>
                <w:sz w:val="16"/>
                <w:szCs w:val="16"/>
              </w:rPr>
              <w:t xml:space="preserve"> and decrease the number of persons in the office at any given time. Implement restricted </w:t>
            </w:r>
            <w:r w:rsidRPr="0028642E">
              <w:rPr>
                <w:rFonts w:ascii="Palatino Linotype" w:hAnsi="Palatino Linotype"/>
                <w:sz w:val="16"/>
                <w:szCs w:val="16"/>
              </w:rPr>
              <w:t xml:space="preserve">access to </w:t>
            </w:r>
            <w:r>
              <w:rPr>
                <w:rFonts w:ascii="Palatino Linotype" w:hAnsi="Palatino Linotype"/>
                <w:sz w:val="16"/>
                <w:szCs w:val="16"/>
              </w:rPr>
              <w:t xml:space="preserve">specific </w:t>
            </w:r>
            <w:r w:rsidRPr="0028642E">
              <w:rPr>
                <w:rFonts w:ascii="Palatino Linotype" w:hAnsi="Palatino Linotype"/>
                <w:sz w:val="16"/>
                <w:szCs w:val="16"/>
              </w:rPr>
              <w:t>area</w:t>
            </w:r>
            <w:r>
              <w:rPr>
                <w:rFonts w:ascii="Palatino Linotype" w:hAnsi="Palatino Linotype"/>
                <w:sz w:val="16"/>
                <w:szCs w:val="16"/>
              </w:rPr>
              <w:t>s such as the clerks’ room, post room etc.</w:t>
            </w:r>
          </w:p>
          <w:p w14:paraId="21B818C4" w14:textId="77777777" w:rsidR="00645250" w:rsidRPr="0028642E"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A</w:t>
            </w:r>
            <w:r w:rsidRPr="00BB0F52">
              <w:rPr>
                <w:rFonts w:ascii="Palatino Linotype" w:hAnsi="Palatino Linotype"/>
                <w:sz w:val="16"/>
                <w:szCs w:val="16"/>
              </w:rPr>
              <w:t xml:space="preserve">ll members of chambers, </w:t>
            </w:r>
            <w:proofErr w:type="gramStart"/>
            <w:r w:rsidRPr="00BB0F52">
              <w:rPr>
                <w:rFonts w:ascii="Palatino Linotype" w:hAnsi="Palatino Linotype"/>
                <w:sz w:val="16"/>
                <w:szCs w:val="16"/>
              </w:rPr>
              <w:t>employees</w:t>
            </w:r>
            <w:proofErr w:type="gramEnd"/>
            <w:r w:rsidRPr="00BB0F52">
              <w:rPr>
                <w:rFonts w:ascii="Palatino Linotype" w:hAnsi="Palatino Linotype"/>
                <w:sz w:val="16"/>
                <w:szCs w:val="16"/>
              </w:rPr>
              <w:t xml:space="preserve"> and pupil barristers</w:t>
            </w:r>
            <w:r>
              <w:rPr>
                <w:rFonts w:ascii="Palatino Linotype" w:hAnsi="Palatino Linotype"/>
                <w:sz w:val="16"/>
                <w:szCs w:val="16"/>
              </w:rPr>
              <w:t xml:space="preserve"> to</w:t>
            </w:r>
            <w:r w:rsidRPr="00BB0F52">
              <w:rPr>
                <w:rFonts w:ascii="Palatino Linotype" w:hAnsi="Palatino Linotype"/>
                <w:sz w:val="16"/>
                <w:szCs w:val="16"/>
              </w:rPr>
              <w:t xml:space="preserve"> avoid traversing the floors</w:t>
            </w:r>
            <w:r>
              <w:rPr>
                <w:rFonts w:ascii="Palatino Linotype" w:hAnsi="Palatino Linotype"/>
                <w:sz w:val="16"/>
                <w:szCs w:val="16"/>
              </w:rPr>
              <w:t xml:space="preserve"> and to be discouraged from making non-essential trips within the building. The continued </w:t>
            </w:r>
            <w:r w:rsidRPr="0028642E">
              <w:rPr>
                <w:rFonts w:ascii="Palatino Linotype" w:hAnsi="Palatino Linotype"/>
                <w:sz w:val="16"/>
                <w:szCs w:val="16"/>
              </w:rPr>
              <w:t>use of telephones,</w:t>
            </w:r>
            <w:r>
              <w:rPr>
                <w:rFonts w:ascii="Palatino Linotype" w:hAnsi="Palatino Linotype"/>
                <w:sz w:val="16"/>
                <w:szCs w:val="16"/>
              </w:rPr>
              <w:t xml:space="preserve"> video conferencing software and/or instant messaging software to conduct business will be encouraged.</w:t>
            </w:r>
          </w:p>
          <w:p w14:paraId="2E9ACEE0" w14:textId="77777777" w:rsidR="00645250" w:rsidRPr="000E19AA" w:rsidRDefault="00645250" w:rsidP="00645250">
            <w:pPr>
              <w:numPr>
                <w:ilvl w:val="0"/>
                <w:numId w:val="14"/>
              </w:numPr>
              <w:spacing w:after="0" w:line="240" w:lineRule="auto"/>
              <w:rPr>
                <w:rFonts w:ascii="Palatino Linotype" w:hAnsi="Palatino Linotype"/>
                <w:sz w:val="16"/>
                <w:szCs w:val="16"/>
              </w:rPr>
            </w:pPr>
            <w:r w:rsidRPr="000E19AA">
              <w:rPr>
                <w:rFonts w:ascii="Palatino Linotype" w:hAnsi="Palatino Linotype"/>
                <w:sz w:val="16"/>
                <w:szCs w:val="16"/>
              </w:rPr>
              <w:t>Maximum occupancy for lifts to be reduced to one person at any given time and use of the stairwells to be encouraged wherever possible.</w:t>
            </w:r>
            <w:r w:rsidRPr="000E19AA">
              <w:t xml:space="preserve"> </w:t>
            </w:r>
          </w:p>
          <w:p w14:paraId="15405DAA" w14:textId="119C5373" w:rsidR="00645250" w:rsidRPr="00645250" w:rsidRDefault="00645250" w:rsidP="00645250">
            <w:pPr>
              <w:numPr>
                <w:ilvl w:val="0"/>
                <w:numId w:val="14"/>
              </w:numPr>
              <w:spacing w:after="0" w:line="240" w:lineRule="auto"/>
              <w:rPr>
                <w:rFonts w:ascii="Palatino Linotype" w:hAnsi="Palatino Linotype"/>
                <w:sz w:val="16"/>
                <w:szCs w:val="16"/>
              </w:rPr>
            </w:pPr>
            <w:r w:rsidRPr="000E19AA">
              <w:rPr>
                <w:rFonts w:ascii="Palatino Linotype" w:hAnsi="Palatino Linotype"/>
                <w:sz w:val="16"/>
                <w:szCs w:val="16"/>
              </w:rPr>
              <w:t>Where possible, doors will either be left open or the latches will be removed from them to ensure that those using them are able to nudge them open with their hips or elbows and, in doing so, reduce contact with touch points.</w:t>
            </w:r>
          </w:p>
        </w:tc>
        <w:tc>
          <w:tcPr>
            <w:tcW w:w="709" w:type="dxa"/>
            <w:tcBorders>
              <w:top w:val="single" w:sz="4" w:space="0" w:color="auto"/>
              <w:left w:val="single" w:sz="4" w:space="0" w:color="auto"/>
              <w:bottom w:val="single" w:sz="4" w:space="0" w:color="auto"/>
              <w:right w:val="single" w:sz="4" w:space="0" w:color="auto"/>
            </w:tcBorders>
            <w:vAlign w:val="center"/>
          </w:tcPr>
          <w:p w14:paraId="6155FE2D"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B04DFC3"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5090665" w14:textId="77777777" w:rsidR="00645250" w:rsidRPr="00494805" w:rsidRDefault="00645250" w:rsidP="00645250">
            <w:pPr>
              <w:jc w:val="center"/>
              <w:rPr>
                <w:rFonts w:ascii="Palatino Linotype" w:hAnsi="Palatino Linotype"/>
                <w:sz w:val="16"/>
                <w:szCs w:val="16"/>
              </w:rPr>
            </w:pPr>
          </w:p>
        </w:tc>
      </w:tr>
      <w:tr w:rsidR="00645250" w:rsidRPr="00FB5E8A" w14:paraId="66F118CA"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7CF5E4F7" w14:textId="49DF97A0"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Using the workplace and workstations</w:t>
            </w:r>
          </w:p>
        </w:tc>
        <w:tc>
          <w:tcPr>
            <w:tcW w:w="1588" w:type="dxa"/>
            <w:tcBorders>
              <w:top w:val="single" w:sz="4" w:space="0" w:color="auto"/>
              <w:left w:val="single" w:sz="4" w:space="0" w:color="auto"/>
              <w:bottom w:val="single" w:sz="4" w:space="0" w:color="auto"/>
              <w:right w:val="single" w:sz="4" w:space="0" w:color="auto"/>
            </w:tcBorders>
            <w:vAlign w:val="center"/>
          </w:tcPr>
          <w:p w14:paraId="21C8C1A0"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Members</w:t>
            </w:r>
          </w:p>
          <w:p w14:paraId="2DB8CB34"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Employees</w:t>
            </w:r>
          </w:p>
          <w:p w14:paraId="005DC3DB" w14:textId="25584696"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282F603B" w14:textId="4698A0EA" w:rsidR="00645250" w:rsidRPr="00494805"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d</w:t>
            </w:r>
            <w:r w:rsidRPr="00B4277D">
              <w:rPr>
                <w:rFonts w:ascii="Palatino Linotype" w:hAnsi="Palatino Linotype" w:cs="Arial"/>
                <w:sz w:val="16"/>
                <w:szCs w:val="16"/>
              </w:rPr>
              <w:t>esk/room layouts do not allow for adequate social distancing</w:t>
            </w:r>
            <w:r>
              <w:rPr>
                <w:rFonts w:ascii="Palatino Linotype" w:hAnsi="Palatino Linotype" w:cs="Arial"/>
                <w:sz w:val="16"/>
                <w:szCs w:val="16"/>
              </w:rPr>
              <w:t>; (ii) b</w:t>
            </w:r>
            <w:r w:rsidRPr="00B4277D">
              <w:rPr>
                <w:rFonts w:ascii="Palatino Linotype" w:hAnsi="Palatino Linotype" w:cs="Arial"/>
                <w:sz w:val="16"/>
                <w:szCs w:val="16"/>
              </w:rPr>
              <w:t xml:space="preserve">uilding users not </w:t>
            </w:r>
            <w:r>
              <w:rPr>
                <w:rFonts w:ascii="Palatino Linotype" w:hAnsi="Palatino Linotype" w:cs="Arial"/>
                <w:sz w:val="16"/>
                <w:szCs w:val="16"/>
              </w:rPr>
              <w:t>practising social distancing; and/or (iii) the use of shared touchpoints.</w:t>
            </w:r>
          </w:p>
        </w:tc>
        <w:tc>
          <w:tcPr>
            <w:tcW w:w="567" w:type="dxa"/>
            <w:tcBorders>
              <w:top w:val="single" w:sz="4" w:space="0" w:color="auto"/>
              <w:left w:val="single" w:sz="4" w:space="0" w:color="auto"/>
              <w:bottom w:val="single" w:sz="4" w:space="0" w:color="auto"/>
              <w:right w:val="single" w:sz="4" w:space="0" w:color="auto"/>
            </w:tcBorders>
            <w:vAlign w:val="center"/>
          </w:tcPr>
          <w:p w14:paraId="3C8B8FB3"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14AD34"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145824D"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6862023A"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 xml:space="preserve">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w:t>
            </w:r>
            <w:r>
              <w:rPr>
                <w:rFonts w:ascii="Palatino Linotype" w:hAnsi="Palatino Linotype"/>
                <w:sz w:val="16"/>
                <w:szCs w:val="16"/>
              </w:rPr>
              <w:t>.</w:t>
            </w:r>
          </w:p>
          <w:p w14:paraId="12FC6761" w14:textId="77777777" w:rsidR="00645250" w:rsidRDefault="00645250" w:rsidP="00645250">
            <w:pPr>
              <w:numPr>
                <w:ilvl w:val="0"/>
                <w:numId w:val="14"/>
              </w:numPr>
              <w:spacing w:after="0" w:line="240" w:lineRule="auto"/>
              <w:rPr>
                <w:rFonts w:ascii="Palatino Linotype" w:hAnsi="Palatino Linotype"/>
                <w:sz w:val="16"/>
                <w:szCs w:val="16"/>
              </w:rPr>
            </w:pPr>
            <w:r w:rsidRPr="00163CFE">
              <w:rPr>
                <w:rFonts w:ascii="Palatino Linotype" w:hAnsi="Palatino Linotype"/>
                <w:sz w:val="16"/>
                <w:szCs w:val="16"/>
              </w:rPr>
              <w:t xml:space="preserve">Implement additional cleaning regimes, ensuring that the office is cleaned at least twice daily and, to limit the risk of spread, that available desks are not used by more than one person on any given day. Keyboards, mice, </w:t>
            </w:r>
            <w:proofErr w:type="gramStart"/>
            <w:r w:rsidRPr="00163CFE">
              <w:rPr>
                <w:rFonts w:ascii="Palatino Linotype" w:hAnsi="Palatino Linotype"/>
                <w:sz w:val="16"/>
                <w:szCs w:val="16"/>
              </w:rPr>
              <w:t>desks</w:t>
            </w:r>
            <w:proofErr w:type="gramEnd"/>
            <w:r w:rsidRPr="00163CFE">
              <w:rPr>
                <w:rFonts w:ascii="Palatino Linotype" w:hAnsi="Palatino Linotype"/>
                <w:sz w:val="16"/>
                <w:szCs w:val="16"/>
              </w:rPr>
              <w:t xml:space="preserve"> and phones </w:t>
            </w:r>
            <w:r>
              <w:rPr>
                <w:rFonts w:ascii="Palatino Linotype" w:hAnsi="Palatino Linotype"/>
                <w:sz w:val="16"/>
                <w:szCs w:val="16"/>
              </w:rPr>
              <w:t>to</w:t>
            </w:r>
            <w:r w:rsidRPr="00163CFE">
              <w:rPr>
                <w:rFonts w:ascii="Palatino Linotype" w:hAnsi="Palatino Linotype"/>
                <w:sz w:val="16"/>
                <w:szCs w:val="16"/>
              </w:rPr>
              <w:t xml:space="preserve">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163CFE">
              <w:rPr>
                <w:rFonts w:ascii="Palatino Linotype" w:hAnsi="Palatino Linotype"/>
                <w:sz w:val="16"/>
                <w:szCs w:val="16"/>
              </w:rPr>
              <w:t xml:space="preserve">twice </w:t>
            </w:r>
            <w:r>
              <w:rPr>
                <w:rFonts w:ascii="Palatino Linotype" w:hAnsi="Palatino Linotype"/>
                <w:sz w:val="16"/>
                <w:szCs w:val="16"/>
              </w:rPr>
              <w:t>daily</w:t>
            </w:r>
            <w:r w:rsidRPr="00163CFE">
              <w:rPr>
                <w:rFonts w:ascii="Palatino Linotype" w:hAnsi="Palatino Linotype"/>
                <w:sz w:val="16"/>
                <w:szCs w:val="16"/>
              </w:rPr>
              <w:t>.</w:t>
            </w:r>
          </w:p>
          <w:p w14:paraId="7816B4D3" w14:textId="77777777" w:rsidR="00645250" w:rsidRPr="00163CFE"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Where possible, o</w:t>
            </w:r>
            <w:r w:rsidRPr="00133113">
              <w:rPr>
                <w:rFonts w:ascii="Palatino Linotype" w:hAnsi="Palatino Linotype"/>
                <w:sz w:val="16"/>
                <w:szCs w:val="16"/>
              </w:rPr>
              <w:t xml:space="preserve">pen windows and doors frequently to encourage </w:t>
            </w:r>
            <w:r>
              <w:rPr>
                <w:rFonts w:ascii="Palatino Linotype" w:hAnsi="Palatino Linotype"/>
                <w:sz w:val="16"/>
                <w:szCs w:val="16"/>
              </w:rPr>
              <w:t xml:space="preserve">natural </w:t>
            </w:r>
            <w:r w:rsidRPr="00133113">
              <w:rPr>
                <w:rFonts w:ascii="Palatino Linotype" w:hAnsi="Palatino Linotype"/>
                <w:sz w:val="16"/>
                <w:szCs w:val="16"/>
              </w:rPr>
              <w:t>ventilation</w:t>
            </w:r>
            <w:r>
              <w:rPr>
                <w:rFonts w:ascii="Palatino Linotype" w:hAnsi="Palatino Linotype"/>
                <w:sz w:val="16"/>
                <w:szCs w:val="16"/>
              </w:rPr>
              <w:t>.</w:t>
            </w:r>
          </w:p>
          <w:p w14:paraId="1A23F286" w14:textId="77777777" w:rsidR="00645250" w:rsidRPr="00687582"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Introduce</w:t>
            </w:r>
            <w:r w:rsidRPr="003A7E09">
              <w:rPr>
                <w:rFonts w:ascii="Palatino Linotype" w:hAnsi="Palatino Linotype"/>
                <w:sz w:val="16"/>
                <w:szCs w:val="16"/>
              </w:rPr>
              <w:t xml:space="preserve"> </w:t>
            </w:r>
            <w:r>
              <w:rPr>
                <w:rFonts w:ascii="Palatino Linotype" w:hAnsi="Palatino Linotype"/>
                <w:sz w:val="16"/>
                <w:szCs w:val="16"/>
              </w:rPr>
              <w:t xml:space="preserve">signage and </w:t>
            </w:r>
            <w:r w:rsidRPr="003A7E09">
              <w:rPr>
                <w:rFonts w:ascii="Palatino Linotype" w:hAnsi="Palatino Linotype"/>
                <w:sz w:val="16"/>
                <w:szCs w:val="16"/>
              </w:rPr>
              <w:t>floor markings to</w:t>
            </w:r>
            <w:r>
              <w:rPr>
                <w:rFonts w:ascii="Palatino Linotype" w:hAnsi="Palatino Linotype"/>
                <w:sz w:val="16"/>
                <w:szCs w:val="16"/>
              </w:rPr>
              <w:t xml:space="preserve"> reflect</w:t>
            </w:r>
            <w:r w:rsidRPr="003A7E09">
              <w:rPr>
                <w:rFonts w:ascii="Palatino Linotype" w:hAnsi="Palatino Linotype"/>
                <w:sz w:val="16"/>
                <w:szCs w:val="16"/>
              </w:rPr>
              <w:t xml:space="preserve"> social distancing guidance, as per </w:t>
            </w:r>
            <w:hyperlink r:id="rId26" w:history="1">
              <w:r w:rsidRPr="003A7E09">
                <w:rPr>
                  <w:rStyle w:val="Hyperlink"/>
                  <w:rFonts w:ascii="Palatino Linotype" w:hAnsi="Palatino Linotype"/>
                  <w:sz w:val="16"/>
                  <w:szCs w:val="16"/>
                </w:rPr>
                <w:t>government guidelines</w:t>
              </w:r>
            </w:hyperlink>
            <w:r>
              <w:rPr>
                <w:rFonts w:ascii="Palatino Linotype" w:hAnsi="Palatino Linotype"/>
                <w:sz w:val="16"/>
                <w:szCs w:val="16"/>
              </w:rPr>
              <w:t xml:space="preserve"> and ask </w:t>
            </w:r>
            <w:r w:rsidRPr="00494805">
              <w:rPr>
                <w:rFonts w:ascii="Palatino Linotype" w:hAnsi="Palatino Linotype"/>
                <w:sz w:val="16"/>
                <w:szCs w:val="16"/>
              </w:rPr>
              <w:t xml:space="preserve">all members of chambers, employees and pupil barristers </w:t>
            </w:r>
            <w:r>
              <w:rPr>
                <w:rFonts w:ascii="Palatino Linotype" w:hAnsi="Palatino Linotype"/>
                <w:sz w:val="16"/>
                <w:szCs w:val="16"/>
              </w:rPr>
              <w:t>to ensure that</w:t>
            </w:r>
            <w:r w:rsidRPr="00687582">
              <w:rPr>
                <w:rFonts w:ascii="Palatino Linotype" w:hAnsi="Palatino Linotype"/>
                <w:sz w:val="16"/>
                <w:szCs w:val="16"/>
              </w:rPr>
              <w:t xml:space="preserve"> conversations in common areas are kept to a minimum.  </w:t>
            </w:r>
          </w:p>
          <w:p w14:paraId="701BB97F" w14:textId="77777777" w:rsidR="00645250" w:rsidRPr="00687582"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F</w:t>
            </w:r>
            <w:r w:rsidRPr="00494805">
              <w:rPr>
                <w:rFonts w:ascii="Palatino Linotype" w:hAnsi="Palatino Linotype"/>
                <w:sz w:val="16"/>
                <w:szCs w:val="16"/>
              </w:rPr>
              <w:t>loor</w:t>
            </w:r>
            <w:r>
              <w:rPr>
                <w:rFonts w:ascii="Palatino Linotype" w:hAnsi="Palatino Linotype"/>
                <w:sz w:val="16"/>
                <w:szCs w:val="16"/>
              </w:rPr>
              <w:t xml:space="preserve"> and/or room</w:t>
            </w:r>
            <w:r w:rsidRPr="00494805">
              <w:rPr>
                <w:rFonts w:ascii="Palatino Linotype" w:hAnsi="Palatino Linotype"/>
                <w:sz w:val="16"/>
                <w:szCs w:val="16"/>
              </w:rPr>
              <w:t xml:space="preserve"> capacities to </w:t>
            </w:r>
            <w:r>
              <w:rPr>
                <w:rFonts w:ascii="Palatino Linotype" w:hAnsi="Palatino Linotype"/>
                <w:sz w:val="16"/>
                <w:szCs w:val="16"/>
              </w:rPr>
              <w:t xml:space="preserve">be reduced to </w:t>
            </w:r>
            <w:r w:rsidRPr="00494805">
              <w:rPr>
                <w:rFonts w:ascii="Palatino Linotype" w:hAnsi="Palatino Linotype"/>
                <w:sz w:val="16"/>
                <w:szCs w:val="16"/>
              </w:rPr>
              <w:t>take into consideration social distancing guidance</w:t>
            </w:r>
            <w:r>
              <w:rPr>
                <w:rFonts w:ascii="Palatino Linotype" w:hAnsi="Palatino Linotype"/>
                <w:sz w:val="16"/>
                <w:szCs w:val="16"/>
              </w:rPr>
              <w:t xml:space="preserve"> and decrease the number of persons in the office at any given time. Implement a booking system for all building users and restrict </w:t>
            </w:r>
            <w:r w:rsidRPr="0028642E">
              <w:rPr>
                <w:rFonts w:ascii="Palatino Linotype" w:hAnsi="Palatino Linotype"/>
                <w:sz w:val="16"/>
                <w:szCs w:val="16"/>
              </w:rPr>
              <w:t xml:space="preserve">access to </w:t>
            </w:r>
            <w:r>
              <w:rPr>
                <w:rFonts w:ascii="Palatino Linotype" w:hAnsi="Palatino Linotype"/>
                <w:sz w:val="16"/>
                <w:szCs w:val="16"/>
              </w:rPr>
              <w:t xml:space="preserve">specific </w:t>
            </w:r>
            <w:r w:rsidRPr="0028642E">
              <w:rPr>
                <w:rFonts w:ascii="Palatino Linotype" w:hAnsi="Palatino Linotype"/>
                <w:sz w:val="16"/>
                <w:szCs w:val="16"/>
              </w:rPr>
              <w:t>area</w:t>
            </w:r>
            <w:r>
              <w:rPr>
                <w:rFonts w:ascii="Palatino Linotype" w:hAnsi="Palatino Linotype"/>
                <w:sz w:val="16"/>
                <w:szCs w:val="16"/>
              </w:rPr>
              <w:t>s such as the clerks’ room, post room etc.</w:t>
            </w:r>
          </w:p>
          <w:p w14:paraId="72A82D87" w14:textId="77777777" w:rsidR="00645250" w:rsidRDefault="00645250" w:rsidP="00645250">
            <w:pPr>
              <w:pStyle w:val="NoSpacing"/>
              <w:numPr>
                <w:ilvl w:val="0"/>
                <w:numId w:val="14"/>
              </w:numPr>
              <w:rPr>
                <w:rFonts w:ascii="Palatino Linotype" w:hAnsi="Palatino Linotype"/>
                <w:sz w:val="16"/>
                <w:szCs w:val="16"/>
              </w:rPr>
            </w:pPr>
            <w:r w:rsidRPr="00310DF2">
              <w:rPr>
                <w:rFonts w:ascii="Palatino Linotype" w:hAnsi="Palatino Linotype"/>
                <w:sz w:val="16"/>
                <w:szCs w:val="16"/>
              </w:rPr>
              <w:t>Ensure that those with fixed desks participate in a rota that allows them to sit with sufficient space between them or, alternatively, implement hot-desking and an associated booking process.</w:t>
            </w:r>
            <w:r>
              <w:rPr>
                <w:rFonts w:ascii="Palatino Linotype" w:hAnsi="Palatino Linotype"/>
                <w:sz w:val="16"/>
                <w:szCs w:val="16"/>
              </w:rPr>
              <w:t xml:space="preserve"> Avoid face-to-face working wherever possible and install screens or barriers to separate people where it is unavoidable.  </w:t>
            </w:r>
          </w:p>
          <w:p w14:paraId="38E77F91" w14:textId="77777777" w:rsidR="00645250" w:rsidRPr="005C6ABA"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Where employees are operating on a rota and therefore split in to two or more groups, they will be instructed not to mix their shifts so as to reduce</w:t>
            </w:r>
            <w:r w:rsidRPr="005C6ABA">
              <w:rPr>
                <w:rFonts w:ascii="Palatino Linotype" w:hAnsi="Palatino Linotype"/>
                <w:sz w:val="16"/>
                <w:szCs w:val="16"/>
              </w:rPr>
              <w:t xml:space="preserve"> the risk of exposure</w:t>
            </w:r>
            <w:r>
              <w:rPr>
                <w:rFonts w:ascii="Palatino Linotype" w:hAnsi="Palatino Linotype"/>
                <w:sz w:val="16"/>
                <w:szCs w:val="16"/>
              </w:rPr>
              <w:t xml:space="preserve"> to themselves and their </w:t>
            </w:r>
            <w:proofErr w:type="gramStart"/>
            <w:r>
              <w:rPr>
                <w:rFonts w:ascii="Palatino Linotype" w:hAnsi="Palatino Linotype"/>
                <w:sz w:val="16"/>
                <w:szCs w:val="16"/>
              </w:rPr>
              <w:t>colleagues, and</w:t>
            </w:r>
            <w:proofErr w:type="gramEnd"/>
            <w:r>
              <w:rPr>
                <w:rFonts w:ascii="Palatino Linotype" w:hAnsi="Palatino Linotype"/>
                <w:sz w:val="16"/>
                <w:szCs w:val="16"/>
              </w:rPr>
              <w:t xml:space="preserve"> enable a continued service in the event of contamination.</w:t>
            </w:r>
          </w:p>
          <w:p w14:paraId="2415AA54" w14:textId="77777777" w:rsidR="00645250" w:rsidRPr="00B4277D"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So </w:t>
            </w:r>
            <w:r w:rsidRPr="005C6ABA">
              <w:rPr>
                <w:rFonts w:ascii="Palatino Linotype" w:hAnsi="Palatino Linotype"/>
                <w:sz w:val="16"/>
                <w:szCs w:val="16"/>
              </w:rPr>
              <w:t xml:space="preserve">far as </w:t>
            </w:r>
            <w:r>
              <w:rPr>
                <w:rFonts w:ascii="Palatino Linotype" w:hAnsi="Palatino Linotype"/>
                <w:sz w:val="16"/>
                <w:szCs w:val="16"/>
              </w:rPr>
              <w:t xml:space="preserve">is </w:t>
            </w:r>
            <w:r w:rsidRPr="005C6ABA">
              <w:rPr>
                <w:rFonts w:ascii="Palatino Linotype" w:hAnsi="Palatino Linotype"/>
                <w:sz w:val="16"/>
                <w:szCs w:val="16"/>
              </w:rPr>
              <w:t>possible, where staff are split into teams or shift groups, fixing these teams or shift groups so that where contact is unavoidable, this happens between the same people.</w:t>
            </w:r>
          </w:p>
          <w:p w14:paraId="6E342B62"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who require it with access to </w:t>
            </w:r>
            <w:r w:rsidRPr="00433AA9">
              <w:rPr>
                <w:rFonts w:ascii="Palatino Linotype" w:hAnsi="Palatino Linotype"/>
                <w:sz w:val="16"/>
                <w:szCs w:val="16"/>
              </w:rPr>
              <w:t>appropriate PPE</w:t>
            </w:r>
            <w:r>
              <w:rPr>
                <w:rFonts w:ascii="Palatino Linotype" w:hAnsi="Palatino Linotype"/>
                <w:sz w:val="16"/>
                <w:szCs w:val="16"/>
              </w:rPr>
              <w:t xml:space="preserve"> and encourage the</w:t>
            </w:r>
            <w:r w:rsidRPr="00433AA9">
              <w:rPr>
                <w:rFonts w:ascii="Palatino Linotype" w:hAnsi="Palatino Linotype"/>
                <w:sz w:val="16"/>
                <w:szCs w:val="16"/>
              </w:rPr>
              <w:t xml:space="preserve"> </w:t>
            </w:r>
            <w:r>
              <w:rPr>
                <w:rFonts w:ascii="Palatino Linotype" w:hAnsi="Palatino Linotype"/>
                <w:sz w:val="16"/>
                <w:szCs w:val="16"/>
              </w:rPr>
              <w:t>use and safe disposal of gloves when handling deliveries and moving documents to and from court.</w:t>
            </w:r>
          </w:p>
          <w:p w14:paraId="62714AC2"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I</w:t>
            </w:r>
            <w:r w:rsidRPr="00CA1993">
              <w:rPr>
                <w:rFonts w:ascii="Palatino Linotype" w:hAnsi="Palatino Linotype"/>
                <w:sz w:val="16"/>
                <w:szCs w:val="16"/>
              </w:rPr>
              <w:t xml:space="preserve">nstall alcohol-based hand </w:t>
            </w:r>
            <w:r>
              <w:rPr>
                <w:rFonts w:ascii="Palatino Linotype" w:hAnsi="Palatino Linotype"/>
                <w:sz w:val="16"/>
                <w:szCs w:val="16"/>
              </w:rPr>
              <w:t xml:space="preserve">gels </w:t>
            </w:r>
            <w:r w:rsidRPr="00CA1993">
              <w:rPr>
                <w:rFonts w:ascii="Palatino Linotype" w:hAnsi="Palatino Linotype"/>
                <w:sz w:val="16"/>
                <w:szCs w:val="16"/>
              </w:rPr>
              <w:t>next to high-touch items such as photocopiers</w:t>
            </w:r>
            <w:r>
              <w:rPr>
                <w:rFonts w:ascii="Palatino Linotype" w:hAnsi="Palatino Linotype"/>
                <w:sz w:val="16"/>
                <w:szCs w:val="16"/>
              </w:rPr>
              <w:t xml:space="preserve"> and introduce appropriate signage encouraging users to sanitise their hands before carrying out the relevant activity. Encourage all </w:t>
            </w:r>
            <w:r w:rsidRPr="00494805">
              <w:rPr>
                <w:rFonts w:ascii="Palatino Linotype" w:hAnsi="Palatino Linotype"/>
                <w:sz w:val="16"/>
                <w:szCs w:val="16"/>
              </w:rPr>
              <w:t xml:space="preserve">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w:t>
            </w:r>
            <w:r>
              <w:rPr>
                <w:rFonts w:ascii="Palatino Linotype" w:hAnsi="Palatino Linotype"/>
                <w:sz w:val="16"/>
                <w:szCs w:val="16"/>
              </w:rPr>
              <w:t xml:space="preserve"> to continue to work from electronic documents wherever possible.</w:t>
            </w:r>
          </w:p>
          <w:p w14:paraId="2F4DCD91" w14:textId="77777777" w:rsidR="00645250" w:rsidRPr="000D0E89"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 xml:space="preserve">Implement a clear desk policy and ask all </w:t>
            </w:r>
            <w:r w:rsidRPr="00494805">
              <w:rPr>
                <w:rFonts w:ascii="Palatino Linotype" w:hAnsi="Palatino Linotype"/>
                <w:sz w:val="16"/>
                <w:szCs w:val="16"/>
              </w:rPr>
              <w:t xml:space="preserve">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w:t>
            </w:r>
            <w:r>
              <w:rPr>
                <w:rFonts w:ascii="Palatino Linotype" w:hAnsi="Palatino Linotype"/>
                <w:sz w:val="16"/>
                <w:szCs w:val="16"/>
              </w:rPr>
              <w:t xml:space="preserve">to ensure that they clear their respective </w:t>
            </w:r>
            <w:r w:rsidRPr="000D0E89">
              <w:rPr>
                <w:rFonts w:ascii="Palatino Linotype" w:hAnsi="Palatino Linotype"/>
                <w:sz w:val="16"/>
                <w:szCs w:val="16"/>
              </w:rPr>
              <w:t xml:space="preserve">workspaces </w:t>
            </w:r>
            <w:r>
              <w:rPr>
                <w:rFonts w:ascii="Palatino Linotype" w:hAnsi="Palatino Linotype"/>
                <w:sz w:val="16"/>
                <w:szCs w:val="16"/>
              </w:rPr>
              <w:t xml:space="preserve">of any personal belongings </w:t>
            </w:r>
            <w:r w:rsidRPr="000D0E89">
              <w:rPr>
                <w:rFonts w:ascii="Palatino Linotype" w:hAnsi="Palatino Linotype"/>
                <w:sz w:val="16"/>
                <w:szCs w:val="16"/>
              </w:rPr>
              <w:t xml:space="preserve">and </w:t>
            </w:r>
            <w:r>
              <w:rPr>
                <w:rFonts w:ascii="Palatino Linotype" w:hAnsi="Palatino Linotype"/>
                <w:sz w:val="16"/>
                <w:szCs w:val="16"/>
              </w:rPr>
              <w:t xml:space="preserve">dispose of any </w:t>
            </w:r>
            <w:r w:rsidRPr="000D0E89">
              <w:rPr>
                <w:rFonts w:ascii="Palatino Linotype" w:hAnsi="Palatino Linotype"/>
                <w:sz w:val="16"/>
                <w:szCs w:val="16"/>
              </w:rPr>
              <w:t xml:space="preserve">waste </w:t>
            </w:r>
            <w:r>
              <w:rPr>
                <w:rFonts w:ascii="Palatino Linotype" w:hAnsi="Palatino Linotype"/>
                <w:sz w:val="16"/>
                <w:szCs w:val="16"/>
              </w:rPr>
              <w:t xml:space="preserve">before they leave. </w:t>
            </w:r>
          </w:p>
          <w:p w14:paraId="02A498B8"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F838F06"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12E49F"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0D999E0" w14:textId="77777777" w:rsidR="00645250" w:rsidRPr="00494805" w:rsidRDefault="00645250" w:rsidP="00645250">
            <w:pPr>
              <w:jc w:val="center"/>
              <w:rPr>
                <w:rFonts w:ascii="Palatino Linotype" w:hAnsi="Palatino Linotype"/>
                <w:sz w:val="16"/>
                <w:szCs w:val="16"/>
              </w:rPr>
            </w:pPr>
          </w:p>
        </w:tc>
      </w:tr>
      <w:tr w:rsidR="00645250" w:rsidRPr="00FB5E8A" w14:paraId="786F80AA"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35A2ECAF" w14:textId="56D40C64"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Ensuring good hygiene, particularly when accessing toilet facilities</w:t>
            </w:r>
          </w:p>
        </w:tc>
        <w:tc>
          <w:tcPr>
            <w:tcW w:w="1588" w:type="dxa"/>
            <w:tcBorders>
              <w:top w:val="single" w:sz="4" w:space="0" w:color="auto"/>
              <w:left w:val="single" w:sz="4" w:space="0" w:color="auto"/>
              <w:bottom w:val="single" w:sz="4" w:space="0" w:color="auto"/>
              <w:right w:val="single" w:sz="4" w:space="0" w:color="auto"/>
            </w:tcBorders>
            <w:vAlign w:val="center"/>
          </w:tcPr>
          <w:p w14:paraId="1FEC3491"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43A96928"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5533EC23"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Pupil barristers</w:t>
            </w:r>
          </w:p>
          <w:p w14:paraId="43F6D4EE" w14:textId="7777777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 xml:space="preserve">Visitors </w:t>
            </w:r>
          </w:p>
          <w:p w14:paraId="465ED71F" w14:textId="6F537C9C"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Contractors such as cleaners, delivery people etc.</w:t>
            </w:r>
          </w:p>
        </w:tc>
        <w:tc>
          <w:tcPr>
            <w:tcW w:w="1701" w:type="dxa"/>
            <w:tcBorders>
              <w:top w:val="single" w:sz="4" w:space="0" w:color="auto"/>
              <w:left w:val="single" w:sz="4" w:space="0" w:color="auto"/>
              <w:bottom w:val="single" w:sz="4" w:space="0" w:color="auto"/>
              <w:right w:val="single" w:sz="4" w:space="0" w:color="auto"/>
            </w:tcBorders>
            <w:vAlign w:val="center"/>
          </w:tcPr>
          <w:p w14:paraId="3F6F9DD9" w14:textId="70E057D1" w:rsidR="00645250" w:rsidRPr="00494805"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inadequate cleaning of work areas; (ii) a lack of appropriate facilities; and/or (iii) poor hygiene</w:t>
            </w:r>
          </w:p>
        </w:tc>
        <w:tc>
          <w:tcPr>
            <w:tcW w:w="567" w:type="dxa"/>
            <w:tcBorders>
              <w:top w:val="single" w:sz="4" w:space="0" w:color="auto"/>
              <w:left w:val="single" w:sz="4" w:space="0" w:color="auto"/>
              <w:bottom w:val="single" w:sz="4" w:space="0" w:color="auto"/>
              <w:right w:val="single" w:sz="4" w:space="0" w:color="auto"/>
            </w:tcBorders>
            <w:vAlign w:val="center"/>
          </w:tcPr>
          <w:p w14:paraId="380762A7"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606BD3"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153840"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6995E389"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 xml:space="preserve">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 and to be provided by email to visitors and contractors ahead of their respective arrivals. </w:t>
            </w:r>
          </w:p>
          <w:p w14:paraId="3646ED4A" w14:textId="77777777" w:rsidR="00645250" w:rsidRPr="00E41649" w:rsidRDefault="00645250" w:rsidP="00645250">
            <w:pPr>
              <w:pStyle w:val="NoSpacing"/>
              <w:numPr>
                <w:ilvl w:val="0"/>
                <w:numId w:val="14"/>
              </w:numPr>
              <w:rPr>
                <w:rFonts w:ascii="Palatino Linotype" w:hAnsi="Palatino Linotype"/>
                <w:sz w:val="16"/>
                <w:szCs w:val="16"/>
              </w:rPr>
            </w:pPr>
            <w:r w:rsidRPr="00494805">
              <w:rPr>
                <w:rFonts w:ascii="Palatino Linotype" w:hAnsi="Palatino Linotype"/>
                <w:sz w:val="16"/>
                <w:szCs w:val="16"/>
              </w:rPr>
              <w:t xml:space="preserve">Implement </w:t>
            </w:r>
            <w:r>
              <w:rPr>
                <w:rFonts w:ascii="Palatino Linotype" w:hAnsi="Palatino Linotype"/>
                <w:sz w:val="16"/>
                <w:szCs w:val="16"/>
              </w:rPr>
              <w:t>a</w:t>
            </w:r>
            <w:r w:rsidRPr="00494805">
              <w:rPr>
                <w:rFonts w:ascii="Palatino Linotype" w:hAnsi="Palatino Linotype"/>
                <w:sz w:val="16"/>
                <w:szCs w:val="16"/>
              </w:rPr>
              <w:t xml:space="preserve">dditional </w:t>
            </w:r>
            <w:r>
              <w:rPr>
                <w:rFonts w:ascii="Palatino Linotype" w:hAnsi="Palatino Linotype"/>
                <w:sz w:val="16"/>
                <w:szCs w:val="16"/>
              </w:rPr>
              <w:t>c</w:t>
            </w:r>
            <w:r w:rsidRPr="00494805">
              <w:rPr>
                <w:rFonts w:ascii="Palatino Linotype" w:hAnsi="Palatino Linotype"/>
                <w:sz w:val="16"/>
                <w:szCs w:val="16"/>
              </w:rPr>
              <w:t>leaning regimes</w:t>
            </w:r>
            <w:r>
              <w:rPr>
                <w:rFonts w:ascii="Palatino Linotype" w:hAnsi="Palatino Linotype"/>
                <w:sz w:val="16"/>
                <w:szCs w:val="16"/>
              </w:rPr>
              <w:t xml:space="preserve">, ensuring that the office is cleaned at least twice daily. All toilet facilities to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163CFE">
              <w:rPr>
                <w:rFonts w:ascii="Palatino Linotype" w:hAnsi="Palatino Linotype"/>
                <w:sz w:val="16"/>
                <w:szCs w:val="16"/>
              </w:rPr>
              <w:t xml:space="preserve">twice </w:t>
            </w:r>
            <w:r>
              <w:rPr>
                <w:rFonts w:ascii="Palatino Linotype" w:hAnsi="Palatino Linotype"/>
                <w:sz w:val="16"/>
                <w:szCs w:val="16"/>
              </w:rPr>
              <w:t>daily</w:t>
            </w:r>
            <w:r w:rsidRPr="00163CFE">
              <w:rPr>
                <w:rFonts w:ascii="Palatino Linotype" w:hAnsi="Palatino Linotype"/>
                <w:sz w:val="16"/>
                <w:szCs w:val="16"/>
              </w:rPr>
              <w:t>.</w:t>
            </w:r>
          </w:p>
          <w:p w14:paraId="5A0A06A6"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with access to alcohol-based hand gels and PPE, including face coverings and latex gloves, and set-up easily accessible “hygiene stations” on each floor and in key places such as above any lift buttons or keypads. </w:t>
            </w:r>
          </w:p>
          <w:p w14:paraId="4DADF52E"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All toilet facilities to be stocked with soap and hand sanitiser, disposable paper towels and push-pedal bins for both general waste and sanitary waste.</w:t>
            </w:r>
          </w:p>
          <w:p w14:paraId="25A3CE9D" w14:textId="77777777" w:rsidR="00645250" w:rsidRDefault="00645250" w:rsidP="00645250">
            <w:pPr>
              <w:pStyle w:val="NoSpacing"/>
              <w:numPr>
                <w:ilvl w:val="0"/>
                <w:numId w:val="14"/>
              </w:numPr>
              <w:rPr>
                <w:rFonts w:ascii="Palatino Linotype" w:hAnsi="Palatino Linotype"/>
                <w:sz w:val="16"/>
                <w:szCs w:val="16"/>
              </w:rPr>
            </w:pPr>
            <w:r w:rsidRPr="00494805">
              <w:rPr>
                <w:rFonts w:ascii="Palatino Linotype" w:hAnsi="Palatino Linotype"/>
                <w:sz w:val="16"/>
                <w:szCs w:val="16"/>
              </w:rPr>
              <w:t xml:space="preserve">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to be reminded to wash their hands on a regular basis, with soap and water, for at least 20 seconds. Introduce signage in the toilets and around the building to that effect, and </w:t>
            </w:r>
            <w:r>
              <w:rPr>
                <w:rFonts w:ascii="Palatino Linotype" w:hAnsi="Palatino Linotype"/>
                <w:sz w:val="16"/>
                <w:szCs w:val="16"/>
              </w:rPr>
              <w:t xml:space="preserve">to </w:t>
            </w:r>
            <w:r w:rsidRPr="00494805">
              <w:rPr>
                <w:rFonts w:ascii="Palatino Linotype" w:hAnsi="Palatino Linotype"/>
                <w:sz w:val="16"/>
                <w:szCs w:val="16"/>
              </w:rPr>
              <w:t>remind those using the facilities of the importance of properly drying their hands</w:t>
            </w:r>
            <w:r>
              <w:rPr>
                <w:rFonts w:ascii="Palatino Linotype" w:hAnsi="Palatino Linotype"/>
                <w:sz w:val="16"/>
                <w:szCs w:val="16"/>
              </w:rPr>
              <w:t>, and securely disposing of any used paper towels,</w:t>
            </w:r>
            <w:r w:rsidRPr="00494805">
              <w:rPr>
                <w:rFonts w:ascii="Palatino Linotype" w:hAnsi="Palatino Linotype"/>
                <w:sz w:val="16"/>
                <w:szCs w:val="16"/>
              </w:rPr>
              <w:t xml:space="preserve"> thereafter</w:t>
            </w:r>
            <w:r>
              <w:rPr>
                <w:rFonts w:ascii="Palatino Linotype" w:hAnsi="Palatino Linotype"/>
                <w:sz w:val="16"/>
                <w:szCs w:val="16"/>
              </w:rPr>
              <w:t>.</w:t>
            </w:r>
          </w:p>
          <w:p w14:paraId="5D1BA45F"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87DC867"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C7DBC82"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EB59DB1" w14:textId="77777777" w:rsidR="00645250" w:rsidRPr="00494805" w:rsidRDefault="00645250" w:rsidP="00645250">
            <w:pPr>
              <w:jc w:val="center"/>
              <w:rPr>
                <w:rFonts w:ascii="Palatino Linotype" w:hAnsi="Palatino Linotype"/>
                <w:sz w:val="16"/>
                <w:szCs w:val="16"/>
              </w:rPr>
            </w:pPr>
          </w:p>
        </w:tc>
      </w:tr>
      <w:tr w:rsidR="00645250" w:rsidRPr="00FB5E8A" w14:paraId="2CB37B22"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109CAF2F" w14:textId="183A1BE7" w:rsidR="00645250" w:rsidRDefault="00645250" w:rsidP="00645250">
            <w:pPr>
              <w:rPr>
                <w:rFonts w:ascii="Palatino Linotype" w:hAnsi="Palatino Linotype" w:cs="Arial"/>
                <w:sz w:val="16"/>
                <w:szCs w:val="16"/>
              </w:rPr>
            </w:pPr>
            <w:r>
              <w:rPr>
                <w:rFonts w:ascii="Palatino Linotype" w:hAnsi="Palatino Linotype" w:cs="Arial"/>
                <w:sz w:val="16"/>
                <w:szCs w:val="16"/>
              </w:rPr>
              <w:t>Accessing kitchen facilities</w:t>
            </w:r>
          </w:p>
        </w:tc>
        <w:tc>
          <w:tcPr>
            <w:tcW w:w="1588" w:type="dxa"/>
            <w:tcBorders>
              <w:top w:val="single" w:sz="4" w:space="0" w:color="auto"/>
              <w:left w:val="single" w:sz="4" w:space="0" w:color="auto"/>
              <w:bottom w:val="single" w:sz="4" w:space="0" w:color="auto"/>
              <w:right w:val="single" w:sz="4" w:space="0" w:color="auto"/>
            </w:tcBorders>
            <w:vAlign w:val="center"/>
          </w:tcPr>
          <w:p w14:paraId="084D2F9C"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14281A1D"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65F94509" w14:textId="617E84FA"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26DA557E" w14:textId="4DC05EBC" w:rsidR="00645250" w:rsidRPr="00494805"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inadequate cleaning of kitchen areas; (ii) the use of shared touchpoints; and/or (iii) b</w:t>
            </w:r>
            <w:r w:rsidRPr="00B4277D">
              <w:rPr>
                <w:rFonts w:ascii="Palatino Linotype" w:hAnsi="Palatino Linotype" w:cs="Arial"/>
                <w:sz w:val="16"/>
                <w:szCs w:val="16"/>
              </w:rPr>
              <w:t xml:space="preserve">uilding users not </w:t>
            </w:r>
            <w:r>
              <w:rPr>
                <w:rFonts w:ascii="Palatino Linotype" w:hAnsi="Palatino Linotype" w:cs="Arial"/>
                <w:sz w:val="16"/>
                <w:szCs w:val="16"/>
              </w:rPr>
              <w:t>practising social distancing;</w:t>
            </w:r>
          </w:p>
        </w:tc>
        <w:tc>
          <w:tcPr>
            <w:tcW w:w="567" w:type="dxa"/>
            <w:tcBorders>
              <w:top w:val="single" w:sz="4" w:space="0" w:color="auto"/>
              <w:left w:val="single" w:sz="4" w:space="0" w:color="auto"/>
              <w:bottom w:val="single" w:sz="4" w:space="0" w:color="auto"/>
              <w:right w:val="single" w:sz="4" w:space="0" w:color="auto"/>
            </w:tcBorders>
            <w:vAlign w:val="center"/>
          </w:tcPr>
          <w:p w14:paraId="210E99D8"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830A97E"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E31F31"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67FF2C0F"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 xml:space="preserve">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w:t>
            </w:r>
            <w:r>
              <w:rPr>
                <w:rFonts w:ascii="Palatino Linotype" w:hAnsi="Palatino Linotype"/>
                <w:sz w:val="16"/>
                <w:szCs w:val="16"/>
              </w:rPr>
              <w:t>.</w:t>
            </w:r>
          </w:p>
          <w:p w14:paraId="434A2C84"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Where possible, reduce kitchen facilities to a minimum and allow access only to essential equipment such as fridges and water boilers or coolers.</w:t>
            </w:r>
          </w:p>
          <w:p w14:paraId="0F9AA178" w14:textId="77777777" w:rsidR="00645250" w:rsidRDefault="00645250" w:rsidP="00645250">
            <w:pPr>
              <w:pStyle w:val="NoSpacing"/>
              <w:numPr>
                <w:ilvl w:val="0"/>
                <w:numId w:val="14"/>
              </w:numPr>
              <w:rPr>
                <w:rFonts w:ascii="Palatino Linotype" w:hAnsi="Palatino Linotype"/>
                <w:sz w:val="16"/>
                <w:szCs w:val="16"/>
              </w:rPr>
            </w:pPr>
            <w:r w:rsidRPr="00494805">
              <w:rPr>
                <w:rFonts w:ascii="Palatino Linotype" w:hAnsi="Palatino Linotype"/>
                <w:sz w:val="16"/>
                <w:szCs w:val="16"/>
              </w:rPr>
              <w:t xml:space="preserve">Implement </w:t>
            </w:r>
            <w:r>
              <w:rPr>
                <w:rFonts w:ascii="Palatino Linotype" w:hAnsi="Palatino Linotype"/>
                <w:sz w:val="16"/>
                <w:szCs w:val="16"/>
              </w:rPr>
              <w:t>a</w:t>
            </w:r>
            <w:r w:rsidRPr="00494805">
              <w:rPr>
                <w:rFonts w:ascii="Palatino Linotype" w:hAnsi="Palatino Linotype"/>
                <w:sz w:val="16"/>
                <w:szCs w:val="16"/>
              </w:rPr>
              <w:t xml:space="preserve">dditional </w:t>
            </w:r>
            <w:r>
              <w:rPr>
                <w:rFonts w:ascii="Palatino Linotype" w:hAnsi="Palatino Linotype"/>
                <w:sz w:val="16"/>
                <w:szCs w:val="16"/>
              </w:rPr>
              <w:t>c</w:t>
            </w:r>
            <w:r w:rsidRPr="00494805">
              <w:rPr>
                <w:rFonts w:ascii="Palatino Linotype" w:hAnsi="Palatino Linotype"/>
                <w:sz w:val="16"/>
                <w:szCs w:val="16"/>
              </w:rPr>
              <w:t>leaning regimes</w:t>
            </w:r>
            <w:r>
              <w:rPr>
                <w:rFonts w:ascii="Palatino Linotype" w:hAnsi="Palatino Linotype"/>
                <w:sz w:val="16"/>
                <w:szCs w:val="16"/>
              </w:rPr>
              <w:t xml:space="preserve">, ensuring that the office is cleaned at least twice daily. All kitchen facilities, and specifically any essential equipment such as fridges and water boilers or coolers to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163CFE">
              <w:rPr>
                <w:rFonts w:ascii="Palatino Linotype" w:hAnsi="Palatino Linotype"/>
                <w:sz w:val="16"/>
                <w:szCs w:val="16"/>
              </w:rPr>
              <w:t xml:space="preserve">twice </w:t>
            </w:r>
            <w:r>
              <w:rPr>
                <w:rFonts w:ascii="Palatino Linotype" w:hAnsi="Palatino Linotype"/>
                <w:sz w:val="16"/>
                <w:szCs w:val="16"/>
              </w:rPr>
              <w:t>daily</w:t>
            </w:r>
            <w:r w:rsidRPr="00163CFE">
              <w:rPr>
                <w:rFonts w:ascii="Palatino Linotype" w:hAnsi="Palatino Linotype"/>
                <w:sz w:val="16"/>
                <w:szCs w:val="16"/>
              </w:rPr>
              <w:t>.</w:t>
            </w:r>
          </w:p>
          <w:p w14:paraId="3A312015" w14:textId="77777777" w:rsidR="00645250" w:rsidRPr="00F67BA1"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All kitchen facilities to be stocked with soap and hand sanitiser, disposable paper towels and push-pedal bins for general waste.</w:t>
            </w:r>
          </w:p>
          <w:p w14:paraId="09A894E8"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I</w:t>
            </w:r>
            <w:r w:rsidRPr="00CA1993">
              <w:rPr>
                <w:rFonts w:ascii="Palatino Linotype" w:hAnsi="Palatino Linotype"/>
                <w:sz w:val="16"/>
                <w:szCs w:val="16"/>
              </w:rPr>
              <w:t xml:space="preserve">nstall alcohol-based hand gels </w:t>
            </w:r>
            <w:r>
              <w:rPr>
                <w:rFonts w:ascii="Palatino Linotype" w:hAnsi="Palatino Linotype"/>
                <w:sz w:val="16"/>
                <w:szCs w:val="16"/>
              </w:rPr>
              <w:t>in the kitchen(s) and introduce appropriate signage encouraging users to sanitise their hands before touching any essential equipment or cupboard doors.</w:t>
            </w:r>
          </w:p>
          <w:p w14:paraId="23654281" w14:textId="77777777" w:rsidR="00645250" w:rsidRPr="00642808"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who require it with access to </w:t>
            </w:r>
            <w:r w:rsidRPr="00433AA9">
              <w:rPr>
                <w:rFonts w:ascii="Palatino Linotype" w:hAnsi="Palatino Linotype"/>
                <w:sz w:val="16"/>
                <w:szCs w:val="16"/>
              </w:rPr>
              <w:t>appropriate PPE</w:t>
            </w:r>
            <w:r>
              <w:rPr>
                <w:rFonts w:ascii="Palatino Linotype" w:hAnsi="Palatino Linotype"/>
                <w:sz w:val="16"/>
                <w:szCs w:val="16"/>
              </w:rPr>
              <w:t xml:space="preserve"> and encourage the</w:t>
            </w:r>
            <w:r w:rsidRPr="00433AA9">
              <w:rPr>
                <w:rFonts w:ascii="Palatino Linotype" w:hAnsi="Palatino Linotype"/>
                <w:sz w:val="16"/>
                <w:szCs w:val="16"/>
              </w:rPr>
              <w:t xml:space="preserve"> </w:t>
            </w:r>
            <w:r>
              <w:rPr>
                <w:rFonts w:ascii="Palatino Linotype" w:hAnsi="Palatino Linotype"/>
                <w:sz w:val="16"/>
                <w:szCs w:val="16"/>
              </w:rPr>
              <w:t>use and safe disposal of gloves when handling catering equipment (both used and unused).</w:t>
            </w:r>
          </w:p>
          <w:p w14:paraId="7EB50781" w14:textId="77777777" w:rsidR="00645250" w:rsidRPr="0017259F"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M</w:t>
            </w:r>
            <w:r w:rsidRPr="0028642E">
              <w:rPr>
                <w:rFonts w:ascii="Palatino Linotype" w:hAnsi="Palatino Linotype"/>
                <w:sz w:val="16"/>
                <w:szCs w:val="16"/>
              </w:rPr>
              <w:t>aximum occupancy fo</w:t>
            </w:r>
            <w:r>
              <w:rPr>
                <w:rFonts w:ascii="Palatino Linotype" w:hAnsi="Palatino Linotype"/>
                <w:sz w:val="16"/>
                <w:szCs w:val="16"/>
              </w:rPr>
              <w:t>r the kitchen(s) to be reduced to one person at any given time</w:t>
            </w:r>
            <w:r w:rsidRPr="0028642E">
              <w:rPr>
                <w:rFonts w:ascii="Palatino Linotype" w:hAnsi="Palatino Linotype"/>
                <w:sz w:val="16"/>
                <w:szCs w:val="16"/>
              </w:rPr>
              <w:t>.</w:t>
            </w:r>
            <w:r w:rsidRPr="00494805">
              <w:rPr>
                <w:rFonts w:ascii="Palatino Linotype" w:hAnsi="Palatino Linotype"/>
                <w:sz w:val="16"/>
                <w:szCs w:val="16"/>
              </w:rPr>
              <w:t xml:space="preserve"> </w:t>
            </w:r>
            <w:r>
              <w:rPr>
                <w:rFonts w:ascii="Palatino Linotype" w:hAnsi="Palatino Linotype"/>
                <w:sz w:val="16"/>
                <w:szCs w:val="16"/>
              </w:rPr>
              <w:t>Except for those employees responsible for the setting-up of catering, a</w:t>
            </w:r>
            <w:r w:rsidRPr="00494805">
              <w:rPr>
                <w:rFonts w:ascii="Palatino Linotype" w:hAnsi="Palatino Linotype"/>
                <w:sz w:val="16"/>
                <w:szCs w:val="16"/>
              </w:rPr>
              <w:t xml:space="preserve">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w:t>
            </w:r>
            <w:r>
              <w:rPr>
                <w:rFonts w:ascii="Palatino Linotype" w:hAnsi="Palatino Linotype"/>
                <w:sz w:val="16"/>
                <w:szCs w:val="16"/>
              </w:rPr>
              <w:t>to ensure that they only prepare food and drink for themselves.</w:t>
            </w:r>
          </w:p>
          <w:p w14:paraId="5D305B2A"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3263539"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D492D1"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5111DDC" w14:textId="77777777" w:rsidR="00645250" w:rsidRPr="00494805" w:rsidRDefault="00645250" w:rsidP="00645250">
            <w:pPr>
              <w:jc w:val="center"/>
              <w:rPr>
                <w:rFonts w:ascii="Palatino Linotype" w:hAnsi="Palatino Linotype"/>
                <w:sz w:val="16"/>
                <w:szCs w:val="16"/>
              </w:rPr>
            </w:pPr>
          </w:p>
        </w:tc>
      </w:tr>
      <w:tr w:rsidR="00645250" w:rsidRPr="00FB5E8A" w14:paraId="40C121BD"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46BBCAEF" w14:textId="01EDEC5C"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 xml:space="preserve">Handling goods  </w:t>
            </w:r>
          </w:p>
        </w:tc>
        <w:tc>
          <w:tcPr>
            <w:tcW w:w="1588" w:type="dxa"/>
            <w:tcBorders>
              <w:top w:val="single" w:sz="4" w:space="0" w:color="auto"/>
              <w:left w:val="single" w:sz="4" w:space="0" w:color="auto"/>
              <w:bottom w:val="single" w:sz="4" w:space="0" w:color="auto"/>
              <w:right w:val="single" w:sz="4" w:space="0" w:color="auto"/>
            </w:tcBorders>
            <w:vAlign w:val="center"/>
          </w:tcPr>
          <w:p w14:paraId="2D64FCEE" w14:textId="1F9128B7"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Employees</w:t>
            </w:r>
          </w:p>
        </w:tc>
        <w:tc>
          <w:tcPr>
            <w:tcW w:w="1701" w:type="dxa"/>
            <w:tcBorders>
              <w:top w:val="single" w:sz="4" w:space="0" w:color="auto"/>
              <w:left w:val="single" w:sz="4" w:space="0" w:color="auto"/>
              <w:bottom w:val="single" w:sz="4" w:space="0" w:color="auto"/>
              <w:right w:val="single" w:sz="4" w:space="0" w:color="auto"/>
            </w:tcBorders>
            <w:vAlign w:val="center"/>
          </w:tcPr>
          <w:p w14:paraId="16480297" w14:textId="1ED3BD2A" w:rsidR="00645250" w:rsidRPr="00494805"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the handling of potentially contaminated items.</w:t>
            </w:r>
          </w:p>
        </w:tc>
        <w:tc>
          <w:tcPr>
            <w:tcW w:w="567" w:type="dxa"/>
            <w:tcBorders>
              <w:top w:val="single" w:sz="4" w:space="0" w:color="auto"/>
              <w:left w:val="single" w:sz="4" w:space="0" w:color="auto"/>
              <w:bottom w:val="single" w:sz="4" w:space="0" w:color="auto"/>
              <w:right w:val="single" w:sz="4" w:space="0" w:color="auto"/>
            </w:tcBorders>
            <w:vAlign w:val="center"/>
          </w:tcPr>
          <w:p w14:paraId="6398234F"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E8F8057"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23B5FFF"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3C0CC614" w14:textId="77777777" w:rsidR="00645250" w:rsidRDefault="00645250" w:rsidP="00645250">
            <w:pPr>
              <w:numPr>
                <w:ilvl w:val="0"/>
                <w:numId w:val="14"/>
              </w:numPr>
              <w:spacing w:after="0" w:line="240" w:lineRule="auto"/>
              <w:rPr>
                <w:rFonts w:ascii="Palatino Linotype" w:hAnsi="Palatino Linotype"/>
                <w:sz w:val="16"/>
                <w:szCs w:val="16"/>
              </w:rPr>
            </w:pP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w:t>
            </w:r>
            <w:r w:rsidRPr="00494805">
              <w:rPr>
                <w:rFonts w:ascii="Palatino Linotype" w:hAnsi="Palatino Linotype"/>
                <w:sz w:val="16"/>
                <w:szCs w:val="16"/>
              </w:rPr>
              <w:t>to be read by all employees before visiting the office</w:t>
            </w:r>
            <w:r>
              <w:rPr>
                <w:rFonts w:ascii="Palatino Linotype" w:hAnsi="Palatino Linotype"/>
                <w:sz w:val="16"/>
                <w:szCs w:val="16"/>
              </w:rPr>
              <w:t>.</w:t>
            </w:r>
          </w:p>
          <w:p w14:paraId="5117D497" w14:textId="77777777" w:rsidR="00645250" w:rsidRDefault="00645250" w:rsidP="00645250">
            <w:pPr>
              <w:pStyle w:val="NoSpacing"/>
              <w:numPr>
                <w:ilvl w:val="0"/>
                <w:numId w:val="14"/>
              </w:numPr>
              <w:rPr>
                <w:rFonts w:ascii="Palatino Linotype" w:hAnsi="Palatino Linotype"/>
                <w:sz w:val="16"/>
                <w:szCs w:val="16"/>
              </w:rPr>
            </w:pPr>
            <w:r>
              <w:rPr>
                <w:rFonts w:ascii="Palatino Linotype" w:hAnsi="Palatino Linotype"/>
                <w:sz w:val="16"/>
                <w:szCs w:val="16"/>
              </w:rPr>
              <w:t xml:space="preserve">Provide all persons who require it with access to </w:t>
            </w:r>
            <w:r w:rsidRPr="00433AA9">
              <w:rPr>
                <w:rFonts w:ascii="Palatino Linotype" w:hAnsi="Palatino Linotype"/>
                <w:sz w:val="16"/>
                <w:szCs w:val="16"/>
              </w:rPr>
              <w:t>appropriate PPE</w:t>
            </w:r>
            <w:r>
              <w:rPr>
                <w:rFonts w:ascii="Palatino Linotype" w:hAnsi="Palatino Linotype"/>
                <w:sz w:val="16"/>
                <w:szCs w:val="16"/>
              </w:rPr>
              <w:t xml:space="preserve"> and encourage the</w:t>
            </w:r>
            <w:r w:rsidRPr="00433AA9">
              <w:rPr>
                <w:rFonts w:ascii="Palatino Linotype" w:hAnsi="Palatino Linotype"/>
                <w:sz w:val="16"/>
                <w:szCs w:val="16"/>
              </w:rPr>
              <w:t xml:space="preserve"> </w:t>
            </w:r>
            <w:r>
              <w:rPr>
                <w:rFonts w:ascii="Palatino Linotype" w:hAnsi="Palatino Linotype"/>
                <w:sz w:val="16"/>
                <w:szCs w:val="16"/>
              </w:rPr>
              <w:t>use and safe disposal of gloves when handling deliveries, particularly immediately after receipt.</w:t>
            </w:r>
          </w:p>
          <w:p w14:paraId="1A439134" w14:textId="77777777" w:rsidR="00645250" w:rsidRDefault="00645250" w:rsidP="00645250">
            <w:pPr>
              <w:numPr>
                <w:ilvl w:val="0"/>
                <w:numId w:val="14"/>
              </w:numPr>
              <w:spacing w:after="0" w:line="240" w:lineRule="auto"/>
              <w:rPr>
                <w:rFonts w:ascii="Palatino Linotype" w:hAnsi="Palatino Linotype"/>
                <w:sz w:val="16"/>
                <w:szCs w:val="16"/>
              </w:rPr>
            </w:pPr>
            <w:r>
              <w:rPr>
                <w:rFonts w:ascii="Palatino Linotype" w:hAnsi="Palatino Linotype"/>
                <w:sz w:val="16"/>
                <w:szCs w:val="16"/>
              </w:rPr>
              <w:t>Request that all delivery drivers leave i</w:t>
            </w:r>
            <w:r w:rsidRPr="00F8562C">
              <w:rPr>
                <w:rFonts w:ascii="Palatino Linotype" w:hAnsi="Palatino Linotype"/>
                <w:sz w:val="16"/>
                <w:szCs w:val="16"/>
              </w:rPr>
              <w:t xml:space="preserve">ncoming items </w:t>
            </w:r>
            <w:r>
              <w:rPr>
                <w:rFonts w:ascii="Palatino Linotype" w:hAnsi="Palatino Linotype"/>
                <w:sz w:val="16"/>
                <w:szCs w:val="16"/>
              </w:rPr>
              <w:t xml:space="preserve">in a secure location and, where possible, ensure that they are not moved through the building or opened for a period of at least 48 </w:t>
            </w:r>
            <w:proofErr w:type="gramStart"/>
            <w:r>
              <w:rPr>
                <w:rFonts w:ascii="Palatino Linotype" w:hAnsi="Palatino Linotype"/>
                <w:sz w:val="16"/>
                <w:szCs w:val="16"/>
              </w:rPr>
              <w:t>hours</w:t>
            </w:r>
            <w:proofErr w:type="gramEnd"/>
          </w:p>
          <w:p w14:paraId="2D264465" w14:textId="77777777" w:rsidR="00645250" w:rsidRDefault="00645250" w:rsidP="00645250">
            <w:pPr>
              <w:numPr>
                <w:ilvl w:val="0"/>
                <w:numId w:val="14"/>
              </w:numPr>
              <w:spacing w:after="0" w:line="240" w:lineRule="auto"/>
              <w:rPr>
                <w:rFonts w:ascii="Palatino Linotype" w:hAnsi="Palatino Linotype"/>
                <w:sz w:val="16"/>
                <w:szCs w:val="16"/>
              </w:rPr>
            </w:pPr>
            <w:r w:rsidRPr="00F8562C">
              <w:rPr>
                <w:rFonts w:ascii="Palatino Linotype" w:hAnsi="Palatino Linotype"/>
                <w:sz w:val="16"/>
                <w:szCs w:val="16"/>
              </w:rPr>
              <w:t>Restrict</w:t>
            </w:r>
            <w:r>
              <w:rPr>
                <w:rFonts w:ascii="Palatino Linotype" w:hAnsi="Palatino Linotype"/>
                <w:sz w:val="16"/>
                <w:szCs w:val="16"/>
              </w:rPr>
              <w:t xml:space="preserve"> or temporarily ban </w:t>
            </w:r>
            <w:r w:rsidRPr="00F8562C">
              <w:rPr>
                <w:rFonts w:ascii="Palatino Linotype" w:hAnsi="Palatino Linotype"/>
                <w:sz w:val="16"/>
                <w:szCs w:val="16"/>
              </w:rPr>
              <w:t>non-business deliveries</w:t>
            </w:r>
            <w:r>
              <w:rPr>
                <w:rFonts w:ascii="Palatino Linotype" w:hAnsi="Palatino Linotype"/>
                <w:sz w:val="16"/>
                <w:szCs w:val="16"/>
              </w:rPr>
              <w:t xml:space="preserve"> of personal items.</w:t>
            </w:r>
          </w:p>
          <w:p w14:paraId="7ADEA408"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A47C469"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46D393"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E2F89AA" w14:textId="77777777" w:rsidR="00645250" w:rsidRPr="00494805" w:rsidRDefault="00645250" w:rsidP="00645250">
            <w:pPr>
              <w:jc w:val="center"/>
              <w:rPr>
                <w:rFonts w:ascii="Palatino Linotype" w:hAnsi="Palatino Linotype"/>
                <w:sz w:val="16"/>
                <w:szCs w:val="16"/>
              </w:rPr>
            </w:pPr>
          </w:p>
        </w:tc>
      </w:tr>
      <w:tr w:rsidR="00645250" w:rsidRPr="00FB5E8A" w14:paraId="29EE14FA"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6BBB2D53" w14:textId="301A9BA0" w:rsidR="00645250" w:rsidRDefault="00645250" w:rsidP="00645250">
            <w:pPr>
              <w:rPr>
                <w:rFonts w:ascii="Palatino Linotype" w:hAnsi="Palatino Linotype" w:cs="Arial"/>
                <w:sz w:val="16"/>
                <w:szCs w:val="16"/>
              </w:rPr>
            </w:pPr>
            <w:r>
              <w:rPr>
                <w:rFonts w:ascii="Palatino Linotype" w:hAnsi="Palatino Linotype" w:cs="Arial"/>
                <w:sz w:val="16"/>
                <w:szCs w:val="16"/>
              </w:rPr>
              <w:t>Managing visitors</w:t>
            </w:r>
          </w:p>
        </w:tc>
        <w:tc>
          <w:tcPr>
            <w:tcW w:w="1588" w:type="dxa"/>
            <w:tcBorders>
              <w:top w:val="single" w:sz="4" w:space="0" w:color="auto"/>
              <w:left w:val="single" w:sz="4" w:space="0" w:color="auto"/>
              <w:bottom w:val="single" w:sz="4" w:space="0" w:color="auto"/>
              <w:right w:val="single" w:sz="4" w:space="0" w:color="auto"/>
            </w:tcBorders>
            <w:vAlign w:val="center"/>
          </w:tcPr>
          <w:p w14:paraId="07D1272A"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06C6AC36" w14:textId="7DD82828"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 xml:space="preserve">Visitors </w:t>
            </w:r>
          </w:p>
        </w:tc>
        <w:tc>
          <w:tcPr>
            <w:tcW w:w="1701" w:type="dxa"/>
            <w:tcBorders>
              <w:top w:val="single" w:sz="4" w:space="0" w:color="auto"/>
              <w:left w:val="single" w:sz="4" w:space="0" w:color="auto"/>
              <w:bottom w:val="single" w:sz="4" w:space="0" w:color="auto"/>
              <w:right w:val="single" w:sz="4" w:space="0" w:color="auto"/>
            </w:tcBorders>
            <w:vAlign w:val="center"/>
          </w:tcPr>
          <w:p w14:paraId="688985AF" w14:textId="77777777" w:rsidR="00645250" w:rsidRDefault="00645250" w:rsidP="00645250">
            <w:pPr>
              <w:rPr>
                <w:rFonts w:ascii="Palatino Linotype" w:hAnsi="Palatino Linotype" w:cs="Arial"/>
                <w:sz w:val="16"/>
                <w:szCs w:val="16"/>
              </w:rPr>
            </w:pPr>
            <w:r>
              <w:rPr>
                <w:rFonts w:ascii="Palatino Linotype" w:hAnsi="Palatino Linotype" w:cs="Arial"/>
                <w:sz w:val="16"/>
                <w:szCs w:val="16"/>
              </w:rPr>
              <w:t>Exposure to Covid-19 resulting from lack of adequate protection.</w:t>
            </w:r>
          </w:p>
          <w:p w14:paraId="7EDA6DDA" w14:textId="77777777" w:rsidR="00645250" w:rsidRDefault="00645250" w:rsidP="00645250">
            <w:pPr>
              <w:rPr>
                <w:rFonts w:ascii="Palatino Linotype" w:hAnsi="Palatino Linotype" w:cs="Arial"/>
                <w:sz w:val="16"/>
                <w:szCs w:val="16"/>
              </w:rPr>
            </w:pPr>
          </w:p>
          <w:p w14:paraId="0EC94C31" w14:textId="1CB537E3" w:rsidR="00645250" w:rsidRPr="00494805" w:rsidRDefault="00645250" w:rsidP="00645250">
            <w:pPr>
              <w:rPr>
                <w:rFonts w:ascii="Palatino Linotype" w:hAnsi="Palatino Linotype" w:cs="Arial"/>
                <w:sz w:val="16"/>
                <w:szCs w:val="16"/>
              </w:rPr>
            </w:pPr>
            <w:r w:rsidRPr="00494805">
              <w:rPr>
                <w:rFonts w:ascii="Palatino Linotype" w:hAnsi="Palatino Linotype" w:cs="Arial"/>
                <w:sz w:val="16"/>
                <w:szCs w:val="16"/>
              </w:rPr>
              <w:t>Spread o</w:t>
            </w:r>
            <w:r>
              <w:rPr>
                <w:rFonts w:ascii="Palatino Linotype" w:hAnsi="Palatino Linotype" w:cs="Arial"/>
                <w:sz w:val="16"/>
                <w:szCs w:val="16"/>
              </w:rPr>
              <w:t>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b</w:t>
            </w:r>
            <w:r w:rsidRPr="00B4277D">
              <w:rPr>
                <w:rFonts w:ascii="Palatino Linotype" w:hAnsi="Palatino Linotype" w:cs="Arial"/>
                <w:sz w:val="16"/>
                <w:szCs w:val="16"/>
              </w:rPr>
              <w:t xml:space="preserve">uilding users not </w:t>
            </w:r>
            <w:r>
              <w:rPr>
                <w:rFonts w:ascii="Palatino Linotype" w:hAnsi="Palatino Linotype" w:cs="Arial"/>
                <w:sz w:val="16"/>
                <w:szCs w:val="16"/>
              </w:rPr>
              <w:t>practising social distancing; and/or (ii) the maximum capacities for adequate social distancing being breached.</w:t>
            </w:r>
          </w:p>
        </w:tc>
        <w:tc>
          <w:tcPr>
            <w:tcW w:w="567" w:type="dxa"/>
            <w:tcBorders>
              <w:top w:val="single" w:sz="4" w:space="0" w:color="auto"/>
              <w:left w:val="single" w:sz="4" w:space="0" w:color="auto"/>
              <w:bottom w:val="single" w:sz="4" w:space="0" w:color="auto"/>
              <w:right w:val="single" w:sz="4" w:space="0" w:color="auto"/>
            </w:tcBorders>
            <w:vAlign w:val="center"/>
          </w:tcPr>
          <w:p w14:paraId="5B7CAC98"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8F63748"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B3ACDB"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6F2DC452" w14:textId="77777777" w:rsidR="00645250" w:rsidRDefault="00645250" w:rsidP="000539DB">
            <w:pPr>
              <w:pStyle w:val="NoSpacing"/>
              <w:numPr>
                <w:ilvl w:val="0"/>
                <w:numId w:val="17"/>
              </w:numPr>
              <w:rPr>
                <w:rFonts w:ascii="Palatino Linotype" w:hAnsi="Palatino Linotype"/>
                <w:sz w:val="16"/>
                <w:szCs w:val="16"/>
              </w:rPr>
            </w:pPr>
            <w:r>
              <w:rPr>
                <w:rFonts w:ascii="Palatino Linotype" w:hAnsi="Palatino Linotype"/>
                <w:sz w:val="16"/>
                <w:szCs w:val="16"/>
              </w:rPr>
              <w:t xml:space="preserve">Wherever possible, site visits should be agreed in advance and visitors should be provided with a copy of this </w:t>
            </w:r>
            <w:r w:rsidRPr="00494805">
              <w:rPr>
                <w:rFonts w:ascii="Palatino Linotype" w:hAnsi="Palatino Linotype"/>
                <w:sz w:val="16"/>
                <w:szCs w:val="16"/>
              </w:rPr>
              <w:t>Risk Assessment</w:t>
            </w:r>
            <w:r>
              <w:rPr>
                <w:rFonts w:ascii="Palatino Linotype" w:hAnsi="Palatino Linotype"/>
                <w:sz w:val="16"/>
                <w:szCs w:val="16"/>
              </w:rPr>
              <w:t xml:space="preserve"> and any other relevant documentation before visiting the office. Where it has not been possible to provide individuals with a copy in advance of their visit, they will be given an individual handout explaining the site rules.</w:t>
            </w:r>
          </w:p>
          <w:p w14:paraId="49D17B38" w14:textId="4C854225" w:rsidR="00645250" w:rsidRDefault="00645250" w:rsidP="000539DB">
            <w:pPr>
              <w:pStyle w:val="NoSpacing"/>
              <w:numPr>
                <w:ilvl w:val="0"/>
                <w:numId w:val="17"/>
              </w:numPr>
              <w:rPr>
                <w:rFonts w:ascii="Palatino Linotype" w:hAnsi="Palatino Linotype"/>
                <w:sz w:val="16"/>
                <w:szCs w:val="16"/>
              </w:rPr>
            </w:pPr>
            <w:r>
              <w:rPr>
                <w:rFonts w:ascii="Palatino Linotype" w:hAnsi="Palatino Linotype"/>
                <w:sz w:val="16"/>
                <w:szCs w:val="16"/>
              </w:rPr>
              <w:t xml:space="preserve">Install screens or barriers to separate security and reception personnel from visitors and provide them with access to </w:t>
            </w:r>
            <w:r w:rsidRPr="00433AA9">
              <w:rPr>
                <w:rFonts w:ascii="Palatino Linotype" w:hAnsi="Palatino Linotype"/>
                <w:sz w:val="16"/>
                <w:szCs w:val="16"/>
              </w:rPr>
              <w:t>appropriate PPE</w:t>
            </w:r>
            <w:r>
              <w:rPr>
                <w:rFonts w:ascii="Palatino Linotype" w:hAnsi="Palatino Linotype"/>
                <w:sz w:val="16"/>
                <w:szCs w:val="16"/>
              </w:rPr>
              <w:t>, including face coverings.</w:t>
            </w:r>
          </w:p>
          <w:p w14:paraId="0470EFE2" w14:textId="36A934DA" w:rsidR="00645250" w:rsidRDefault="00645250" w:rsidP="000539DB">
            <w:pPr>
              <w:pStyle w:val="NoSpacing"/>
              <w:numPr>
                <w:ilvl w:val="0"/>
                <w:numId w:val="17"/>
              </w:numPr>
              <w:rPr>
                <w:rFonts w:ascii="Palatino Linotype" w:hAnsi="Palatino Linotype"/>
                <w:sz w:val="16"/>
                <w:szCs w:val="16"/>
              </w:rPr>
            </w:pPr>
            <w:r>
              <w:rPr>
                <w:rFonts w:ascii="Palatino Linotype" w:hAnsi="Palatino Linotype"/>
                <w:sz w:val="16"/>
                <w:szCs w:val="16"/>
              </w:rPr>
              <w:t>Before allowing visitors or contractors to enter the main building, ask security or reception personnel to confirm with them that they are not exhibiting any common flu symptoms, have not had any person-to-person contact with someone who has exhibited coronavirus symptoms within the last seven days and have not visited an area where there has been a significant outbreak of coronavirus within the last seven days.</w:t>
            </w:r>
          </w:p>
          <w:p w14:paraId="7BAF7116" w14:textId="77777777" w:rsidR="00645250" w:rsidRDefault="00645250" w:rsidP="000539DB">
            <w:pPr>
              <w:numPr>
                <w:ilvl w:val="0"/>
                <w:numId w:val="17"/>
              </w:numPr>
              <w:spacing w:after="0" w:line="240" w:lineRule="auto"/>
              <w:rPr>
                <w:rFonts w:ascii="Palatino Linotype" w:hAnsi="Palatino Linotype"/>
                <w:sz w:val="16"/>
                <w:szCs w:val="16"/>
              </w:rPr>
            </w:pPr>
            <w:r>
              <w:rPr>
                <w:rFonts w:ascii="Palatino Linotype" w:hAnsi="Palatino Linotype"/>
                <w:sz w:val="16"/>
                <w:szCs w:val="16"/>
              </w:rPr>
              <w:t>I</w:t>
            </w:r>
            <w:r w:rsidRPr="00CA1993">
              <w:rPr>
                <w:rFonts w:ascii="Palatino Linotype" w:hAnsi="Palatino Linotype"/>
                <w:sz w:val="16"/>
                <w:szCs w:val="16"/>
              </w:rPr>
              <w:t xml:space="preserve">nstall alcohol-based hand </w:t>
            </w:r>
            <w:r>
              <w:rPr>
                <w:rFonts w:ascii="Palatino Linotype" w:hAnsi="Palatino Linotype"/>
                <w:sz w:val="16"/>
                <w:szCs w:val="16"/>
              </w:rPr>
              <w:t xml:space="preserve">gels on all security and reception desks and introduce appropriate signage encouraging visitors to sanitise their hands before entering the main building. </w:t>
            </w:r>
          </w:p>
          <w:p w14:paraId="14925DD8" w14:textId="44F3D41D" w:rsidR="00645250" w:rsidRDefault="00645250" w:rsidP="000539DB">
            <w:pPr>
              <w:numPr>
                <w:ilvl w:val="0"/>
                <w:numId w:val="17"/>
              </w:numPr>
              <w:spacing w:after="0" w:line="240" w:lineRule="auto"/>
              <w:rPr>
                <w:rFonts w:ascii="Palatino Linotype" w:hAnsi="Palatino Linotype"/>
                <w:sz w:val="16"/>
                <w:szCs w:val="16"/>
              </w:rPr>
            </w:pPr>
            <w:r>
              <w:rPr>
                <w:rFonts w:ascii="Palatino Linotype" w:hAnsi="Palatino Linotype"/>
                <w:sz w:val="16"/>
                <w:szCs w:val="16"/>
              </w:rPr>
              <w:t>Ask visitors to verbally provide security and reception personnel with their details, including any contact details that might enable effective tracing. Maintain an electronic log of anyone that they come in to contact with for 15 minutes or more and of the areas of the building they visit.</w:t>
            </w:r>
          </w:p>
          <w:p w14:paraId="591D304E" w14:textId="1DA85C14" w:rsidR="00086C43" w:rsidRPr="00086C43" w:rsidRDefault="00086C43" w:rsidP="00086C43">
            <w:pPr>
              <w:pStyle w:val="NoSpacing"/>
              <w:numPr>
                <w:ilvl w:val="0"/>
                <w:numId w:val="17"/>
              </w:numPr>
              <w:rPr>
                <w:rFonts w:ascii="Palatino Linotype" w:hAnsi="Palatino Linotype"/>
                <w:sz w:val="16"/>
                <w:szCs w:val="16"/>
                <w:highlight w:val="green"/>
              </w:rPr>
            </w:pPr>
            <w:r w:rsidRPr="00CE6265">
              <w:rPr>
                <w:rFonts w:ascii="Palatino Linotype" w:hAnsi="Palatino Linotype"/>
                <w:b/>
                <w:bCs/>
                <w:sz w:val="16"/>
                <w:szCs w:val="16"/>
                <w:highlight w:val="green"/>
              </w:rPr>
              <w:t>Added 26 April 2021</w:t>
            </w:r>
            <w:r w:rsidRPr="00CE6265">
              <w:rPr>
                <w:rFonts w:ascii="Palatino Linotype" w:hAnsi="Palatino Linotype"/>
                <w:sz w:val="16"/>
                <w:szCs w:val="16"/>
                <w:highlight w:val="green"/>
              </w:rPr>
              <w:t xml:space="preserve"> –</w:t>
            </w:r>
            <w:r>
              <w:rPr>
                <w:rFonts w:ascii="Palatino Linotype" w:hAnsi="Palatino Linotype"/>
                <w:sz w:val="16"/>
                <w:szCs w:val="16"/>
                <w:highlight w:val="green"/>
              </w:rPr>
              <w:t xml:space="preserve"> Encourage visitors to obtain and take a</w:t>
            </w:r>
            <w:r w:rsidRPr="00CE6265">
              <w:rPr>
                <w:rFonts w:ascii="Palatino Linotype" w:hAnsi="Palatino Linotype"/>
                <w:sz w:val="16"/>
                <w:szCs w:val="16"/>
                <w:highlight w:val="green"/>
              </w:rPr>
              <w:t xml:space="preserve"> free lateral flow test before travelling in to </w:t>
            </w:r>
            <w:r>
              <w:rPr>
                <w:rFonts w:ascii="Palatino Linotype" w:hAnsi="Palatino Linotype"/>
                <w:sz w:val="16"/>
                <w:szCs w:val="16"/>
                <w:highlight w:val="green"/>
              </w:rPr>
              <w:t>C</w:t>
            </w:r>
            <w:r w:rsidRPr="00CE6265">
              <w:rPr>
                <w:rFonts w:ascii="Palatino Linotype" w:hAnsi="Palatino Linotype"/>
                <w:sz w:val="16"/>
                <w:szCs w:val="16"/>
                <w:highlight w:val="green"/>
              </w:rPr>
              <w:t>hambers</w:t>
            </w:r>
            <w:r>
              <w:rPr>
                <w:rFonts w:ascii="Palatino Linotype" w:hAnsi="Palatino Linotype"/>
                <w:sz w:val="16"/>
                <w:szCs w:val="16"/>
                <w:highlight w:val="green"/>
              </w:rPr>
              <w:t xml:space="preserve"> by providing them with the link to the Government’s </w:t>
            </w:r>
            <w:r w:rsidRPr="00CE6265">
              <w:rPr>
                <w:rFonts w:ascii="Palatino Linotype" w:hAnsi="Palatino Linotype"/>
                <w:sz w:val="16"/>
                <w:szCs w:val="16"/>
                <w:highlight w:val="green"/>
              </w:rPr>
              <w:t xml:space="preserve">pharmacy </w:t>
            </w:r>
            <w:hyperlink r:id="rId27" w:history="1">
              <w:r w:rsidRPr="00CE6265">
                <w:rPr>
                  <w:rStyle w:val="Hyperlink"/>
                  <w:rFonts w:ascii="Palatino Linotype" w:hAnsi="Palatino Linotype"/>
                  <w:sz w:val="16"/>
                  <w:szCs w:val="16"/>
                  <w:highlight w:val="green"/>
                </w:rPr>
                <w:t>search engine</w:t>
              </w:r>
            </w:hyperlink>
            <w:r>
              <w:rPr>
                <w:rFonts w:ascii="Palatino Linotype" w:hAnsi="Palatino Linotype"/>
                <w:sz w:val="16"/>
                <w:szCs w:val="16"/>
                <w:highlight w:val="green"/>
              </w:rPr>
              <w:t>.</w:t>
            </w:r>
          </w:p>
          <w:p w14:paraId="1FFB3663"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3622BF1"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3C63F6"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FD3C309" w14:textId="77777777" w:rsidR="00645250" w:rsidRPr="00494805" w:rsidRDefault="00645250" w:rsidP="00645250">
            <w:pPr>
              <w:jc w:val="center"/>
              <w:rPr>
                <w:rFonts w:ascii="Palatino Linotype" w:hAnsi="Palatino Linotype"/>
                <w:sz w:val="16"/>
                <w:szCs w:val="16"/>
              </w:rPr>
            </w:pPr>
          </w:p>
        </w:tc>
      </w:tr>
      <w:tr w:rsidR="00645250" w:rsidRPr="00FB5E8A" w14:paraId="2300D251"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3285EB58" w14:textId="4E26DCE4"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Meeting with clients internally</w:t>
            </w:r>
          </w:p>
        </w:tc>
        <w:tc>
          <w:tcPr>
            <w:tcW w:w="1588" w:type="dxa"/>
            <w:tcBorders>
              <w:top w:val="single" w:sz="4" w:space="0" w:color="auto"/>
              <w:left w:val="single" w:sz="4" w:space="0" w:color="auto"/>
              <w:bottom w:val="single" w:sz="4" w:space="0" w:color="auto"/>
              <w:right w:val="single" w:sz="4" w:space="0" w:color="auto"/>
            </w:tcBorders>
            <w:vAlign w:val="center"/>
          </w:tcPr>
          <w:p w14:paraId="43F50439"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29AFE00A"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5B32B799" w14:textId="77777777" w:rsidR="00645250"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Pupil barristers</w:t>
            </w:r>
          </w:p>
          <w:p w14:paraId="56A259D2" w14:textId="43BA4BDD" w:rsidR="00645250" w:rsidRPr="00494805" w:rsidRDefault="00645250" w:rsidP="00645250">
            <w:pPr>
              <w:pStyle w:val="NoSpacing"/>
              <w:rPr>
                <w:rFonts w:ascii="Palatino Linotype" w:hAnsi="Palatino Linotype"/>
                <w:sz w:val="16"/>
                <w:szCs w:val="16"/>
              </w:rPr>
            </w:pPr>
            <w:r>
              <w:rPr>
                <w:rFonts w:ascii="Palatino Linotype" w:hAnsi="Palatino Linotype"/>
                <w:sz w:val="16"/>
                <w:szCs w:val="16"/>
              </w:rPr>
              <w:t>Clients</w:t>
            </w:r>
          </w:p>
        </w:tc>
        <w:tc>
          <w:tcPr>
            <w:tcW w:w="1701" w:type="dxa"/>
            <w:tcBorders>
              <w:top w:val="single" w:sz="4" w:space="0" w:color="auto"/>
              <w:left w:val="single" w:sz="4" w:space="0" w:color="auto"/>
              <w:bottom w:val="single" w:sz="4" w:space="0" w:color="auto"/>
              <w:right w:val="single" w:sz="4" w:space="0" w:color="auto"/>
            </w:tcBorders>
            <w:vAlign w:val="center"/>
          </w:tcPr>
          <w:p w14:paraId="5CFD2A9C" w14:textId="77777777" w:rsidR="00645250" w:rsidRDefault="00645250" w:rsidP="00645250">
            <w:pPr>
              <w:rPr>
                <w:rFonts w:ascii="Palatino Linotype" w:hAnsi="Palatino Linotype" w:cs="Arial"/>
                <w:sz w:val="16"/>
                <w:szCs w:val="16"/>
              </w:rPr>
            </w:pPr>
            <w:r>
              <w:rPr>
                <w:rFonts w:ascii="Palatino Linotype" w:hAnsi="Palatino Linotype" w:cs="Arial"/>
                <w:sz w:val="16"/>
                <w:szCs w:val="16"/>
              </w:rPr>
              <w:t>Exposure to Covid-19 resulting from lack of adequate protection.</w:t>
            </w:r>
          </w:p>
          <w:p w14:paraId="77588DE4" w14:textId="77777777" w:rsidR="00645250" w:rsidRDefault="00645250" w:rsidP="00645250">
            <w:pPr>
              <w:rPr>
                <w:rFonts w:ascii="Palatino Linotype" w:hAnsi="Palatino Linotype" w:cs="Arial"/>
                <w:sz w:val="16"/>
                <w:szCs w:val="16"/>
              </w:rPr>
            </w:pPr>
          </w:p>
          <w:p w14:paraId="2D5CB8BD" w14:textId="1B486143" w:rsidR="00645250" w:rsidRPr="00494805" w:rsidRDefault="00645250" w:rsidP="00645250">
            <w:pPr>
              <w:rPr>
                <w:rFonts w:ascii="Palatino Linotype" w:hAnsi="Palatino Linotype" w:cs="Arial"/>
                <w:sz w:val="16"/>
                <w:szCs w:val="16"/>
              </w:rPr>
            </w:pPr>
            <w:r>
              <w:rPr>
                <w:rFonts w:ascii="Palatino Linotype" w:hAnsi="Palatino Linotype" w:cs="Arial"/>
                <w:sz w:val="16"/>
                <w:szCs w:val="16"/>
              </w:rPr>
              <w:t>Spread of Covid-19 resulting from: (</w:t>
            </w:r>
            <w:proofErr w:type="spellStart"/>
            <w:r>
              <w:rPr>
                <w:rFonts w:ascii="Palatino Linotype" w:hAnsi="Palatino Linotype" w:cs="Arial"/>
                <w:sz w:val="16"/>
                <w:szCs w:val="16"/>
              </w:rPr>
              <w:t>i</w:t>
            </w:r>
            <w:proofErr w:type="spellEnd"/>
            <w:r>
              <w:rPr>
                <w:rFonts w:ascii="Palatino Linotype" w:hAnsi="Palatino Linotype" w:cs="Arial"/>
                <w:sz w:val="16"/>
                <w:szCs w:val="16"/>
              </w:rPr>
              <w:t>) b</w:t>
            </w:r>
            <w:r w:rsidRPr="00B4277D">
              <w:rPr>
                <w:rFonts w:ascii="Palatino Linotype" w:hAnsi="Palatino Linotype" w:cs="Arial"/>
                <w:sz w:val="16"/>
                <w:szCs w:val="16"/>
              </w:rPr>
              <w:t xml:space="preserve">uilding users not </w:t>
            </w:r>
            <w:r>
              <w:rPr>
                <w:rFonts w:ascii="Palatino Linotype" w:hAnsi="Palatino Linotype" w:cs="Arial"/>
                <w:sz w:val="16"/>
                <w:szCs w:val="16"/>
              </w:rPr>
              <w:t>practising social distancing; (ii) the maximum capacities for adequate social distancing being breached; and/or (iii) the use of shared touchpoints.</w:t>
            </w:r>
          </w:p>
        </w:tc>
        <w:tc>
          <w:tcPr>
            <w:tcW w:w="567" w:type="dxa"/>
            <w:tcBorders>
              <w:top w:val="single" w:sz="4" w:space="0" w:color="auto"/>
              <w:left w:val="single" w:sz="4" w:space="0" w:color="auto"/>
              <w:bottom w:val="single" w:sz="4" w:space="0" w:color="auto"/>
              <w:right w:val="single" w:sz="4" w:space="0" w:color="auto"/>
            </w:tcBorders>
            <w:vAlign w:val="center"/>
          </w:tcPr>
          <w:p w14:paraId="5927F044"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C395716"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ECEE6E4"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42C7FD83"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 xml:space="preserve">The default position for all client meetings is that they should take place remotely. </w:t>
            </w:r>
          </w:p>
          <w:p w14:paraId="0D5570F2" w14:textId="77777777" w:rsidR="00645250" w:rsidRDefault="00645250" w:rsidP="00645250">
            <w:pPr>
              <w:numPr>
                <w:ilvl w:val="0"/>
                <w:numId w:val="17"/>
              </w:numPr>
              <w:spacing w:after="0" w:line="240" w:lineRule="auto"/>
              <w:rPr>
                <w:rFonts w:ascii="Palatino Linotype" w:hAnsi="Palatino Linotype"/>
                <w:sz w:val="16"/>
                <w:szCs w:val="16"/>
              </w:rPr>
            </w:pPr>
            <w:r w:rsidRPr="00494805">
              <w:rPr>
                <w:rFonts w:ascii="Palatino Linotype" w:hAnsi="Palatino Linotype"/>
                <w:sz w:val="16"/>
                <w:szCs w:val="16"/>
              </w:rPr>
              <w:t xml:space="preserve">Risk Assessment 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 and to be provided by email to visitors and contractors ahead of their respective arrivals</w:t>
            </w:r>
            <w:r>
              <w:rPr>
                <w:rFonts w:ascii="Palatino Linotype" w:hAnsi="Palatino Linotype"/>
                <w:sz w:val="16"/>
                <w:szCs w:val="16"/>
              </w:rPr>
              <w:t>. Where it has not been possible to provide individuals with a copy in advance of their visit, they will be given an individual handout explaining the site rules.</w:t>
            </w:r>
          </w:p>
          <w:p w14:paraId="21DAAC0A" w14:textId="77777777" w:rsidR="00645250" w:rsidRDefault="00645250" w:rsidP="00645250">
            <w:pPr>
              <w:pStyle w:val="NoSpacing"/>
              <w:numPr>
                <w:ilvl w:val="0"/>
                <w:numId w:val="17"/>
              </w:numPr>
              <w:rPr>
                <w:rFonts w:ascii="Palatino Linotype" w:hAnsi="Palatino Linotype"/>
                <w:sz w:val="16"/>
                <w:szCs w:val="16"/>
              </w:rPr>
            </w:pPr>
            <w:r w:rsidRPr="00494805">
              <w:rPr>
                <w:rFonts w:ascii="Palatino Linotype" w:hAnsi="Palatino Linotype"/>
                <w:sz w:val="16"/>
                <w:szCs w:val="16"/>
              </w:rPr>
              <w:t xml:space="preserve">Implement </w:t>
            </w:r>
            <w:r>
              <w:rPr>
                <w:rFonts w:ascii="Palatino Linotype" w:hAnsi="Palatino Linotype"/>
                <w:sz w:val="16"/>
                <w:szCs w:val="16"/>
              </w:rPr>
              <w:t>a</w:t>
            </w:r>
            <w:r w:rsidRPr="00494805">
              <w:rPr>
                <w:rFonts w:ascii="Palatino Linotype" w:hAnsi="Palatino Linotype"/>
                <w:sz w:val="16"/>
                <w:szCs w:val="16"/>
              </w:rPr>
              <w:t xml:space="preserve">dditional </w:t>
            </w:r>
            <w:r>
              <w:rPr>
                <w:rFonts w:ascii="Palatino Linotype" w:hAnsi="Palatino Linotype"/>
                <w:sz w:val="16"/>
                <w:szCs w:val="16"/>
              </w:rPr>
              <w:t>c</w:t>
            </w:r>
            <w:r w:rsidRPr="00494805">
              <w:rPr>
                <w:rFonts w:ascii="Palatino Linotype" w:hAnsi="Palatino Linotype"/>
                <w:sz w:val="16"/>
                <w:szCs w:val="16"/>
              </w:rPr>
              <w:t>leaning regimes</w:t>
            </w:r>
            <w:r>
              <w:rPr>
                <w:rFonts w:ascii="Palatino Linotype" w:hAnsi="Palatino Linotype"/>
                <w:sz w:val="16"/>
                <w:szCs w:val="16"/>
              </w:rPr>
              <w:t>, ensuring that the office is cleaned at least twice daily</w:t>
            </w:r>
            <w:r w:rsidRPr="00702FE3">
              <w:rPr>
                <w:rFonts w:ascii="Palatino Linotype" w:hAnsi="Palatino Linotype"/>
                <w:sz w:val="16"/>
                <w:szCs w:val="16"/>
              </w:rPr>
              <w:t xml:space="preserve">. All touch points </w:t>
            </w:r>
            <w:r>
              <w:rPr>
                <w:rFonts w:ascii="Palatino Linotype" w:hAnsi="Palatino Linotype"/>
                <w:sz w:val="16"/>
                <w:szCs w:val="16"/>
              </w:rPr>
              <w:t xml:space="preserve">to be </w:t>
            </w:r>
            <w:r w:rsidRPr="00702FE3">
              <w:rPr>
                <w:rFonts w:ascii="Palatino Linotype" w:hAnsi="Palatino Linotype"/>
                <w:sz w:val="16"/>
                <w:szCs w:val="16"/>
              </w:rPr>
              <w:t xml:space="preserve">cleaned </w:t>
            </w:r>
            <w:r>
              <w:rPr>
                <w:rFonts w:ascii="Palatino Linotype" w:hAnsi="Palatino Linotype"/>
                <w:sz w:val="16"/>
                <w:szCs w:val="16"/>
              </w:rPr>
              <w:t xml:space="preserve">with alcohol-based sanitiser at least </w:t>
            </w:r>
            <w:r w:rsidRPr="00702FE3">
              <w:rPr>
                <w:rFonts w:ascii="Palatino Linotype" w:hAnsi="Palatino Linotype"/>
                <w:sz w:val="16"/>
                <w:szCs w:val="16"/>
              </w:rPr>
              <w:t xml:space="preserve">twice </w:t>
            </w:r>
            <w:r>
              <w:rPr>
                <w:rFonts w:ascii="Palatino Linotype" w:hAnsi="Palatino Linotype"/>
                <w:sz w:val="16"/>
                <w:szCs w:val="16"/>
              </w:rPr>
              <w:t>daily.</w:t>
            </w:r>
          </w:p>
          <w:p w14:paraId="5D06B0FB" w14:textId="77777777" w:rsidR="00645250" w:rsidRPr="00112782"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Where the maximum capacity of any meeting rooms within the building has been reduced to reflect</w:t>
            </w:r>
            <w:r w:rsidRPr="003A7E09">
              <w:rPr>
                <w:rFonts w:ascii="Palatino Linotype" w:hAnsi="Palatino Linotype"/>
                <w:sz w:val="16"/>
                <w:szCs w:val="16"/>
              </w:rPr>
              <w:t xml:space="preserve"> </w:t>
            </w:r>
            <w:hyperlink r:id="rId28" w:history="1">
              <w:r>
                <w:rPr>
                  <w:rStyle w:val="Hyperlink"/>
                  <w:rFonts w:ascii="Palatino Linotype" w:hAnsi="Palatino Linotype"/>
                  <w:sz w:val="16"/>
                  <w:szCs w:val="16"/>
                </w:rPr>
                <w:t>social distancing</w:t>
              </w:r>
              <w:r w:rsidRPr="003A7E09">
                <w:rPr>
                  <w:rStyle w:val="Hyperlink"/>
                  <w:rFonts w:ascii="Palatino Linotype" w:hAnsi="Palatino Linotype"/>
                  <w:sz w:val="16"/>
                  <w:szCs w:val="16"/>
                </w:rPr>
                <w:t xml:space="preserve"> guidelines</w:t>
              </w:r>
            </w:hyperlink>
            <w:r>
              <w:rPr>
                <w:rFonts w:ascii="Palatino Linotype" w:hAnsi="Palatino Linotype"/>
                <w:sz w:val="16"/>
                <w:szCs w:val="16"/>
              </w:rPr>
              <w:t>, adjust any booking systems accordingly and introduce appropriate signage and floor markings, and remove all unnecessary pieces of furniture to ensure that they are not accidentally utilised.</w:t>
            </w:r>
          </w:p>
          <w:p w14:paraId="64C0739C"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I</w:t>
            </w:r>
            <w:r w:rsidRPr="00CA1993">
              <w:rPr>
                <w:rFonts w:ascii="Palatino Linotype" w:hAnsi="Palatino Linotype"/>
                <w:sz w:val="16"/>
                <w:szCs w:val="16"/>
              </w:rPr>
              <w:t xml:space="preserve">nstall alcohol-based hand </w:t>
            </w:r>
            <w:r>
              <w:rPr>
                <w:rFonts w:ascii="Palatino Linotype" w:hAnsi="Palatino Linotype"/>
                <w:sz w:val="16"/>
                <w:szCs w:val="16"/>
              </w:rPr>
              <w:t xml:space="preserve">gels in all meeting rooms and introduce appropriate signage encouraging users to sanitise their hands before carrying out the relevant activity. </w:t>
            </w:r>
          </w:p>
          <w:p w14:paraId="46200D20" w14:textId="77777777" w:rsidR="00645250" w:rsidRPr="009B59F0" w:rsidRDefault="00645250" w:rsidP="00645250">
            <w:pPr>
              <w:pStyle w:val="NoSpacing"/>
              <w:numPr>
                <w:ilvl w:val="0"/>
                <w:numId w:val="17"/>
              </w:numPr>
              <w:rPr>
                <w:rFonts w:ascii="Palatino Linotype" w:hAnsi="Palatino Linotype"/>
                <w:sz w:val="16"/>
                <w:szCs w:val="16"/>
              </w:rPr>
            </w:pPr>
            <w:r>
              <w:rPr>
                <w:rFonts w:ascii="Palatino Linotype" w:hAnsi="Palatino Linotype"/>
                <w:sz w:val="16"/>
                <w:szCs w:val="16"/>
              </w:rPr>
              <w:t>Remove all high-touch items such as pen pots, notepads, biscuit bowls and promotional merchandise from meeting rooms and common areas.</w:t>
            </w:r>
          </w:p>
          <w:p w14:paraId="56A45C37" w14:textId="77777777" w:rsidR="00645250" w:rsidRDefault="00645250" w:rsidP="00645250">
            <w:pPr>
              <w:pStyle w:val="NoSpacing"/>
              <w:numPr>
                <w:ilvl w:val="0"/>
                <w:numId w:val="17"/>
              </w:numPr>
              <w:rPr>
                <w:rFonts w:ascii="Palatino Linotype" w:hAnsi="Palatino Linotype"/>
                <w:sz w:val="16"/>
                <w:szCs w:val="16"/>
              </w:rPr>
            </w:pPr>
            <w:r>
              <w:rPr>
                <w:rFonts w:ascii="Palatino Linotype" w:hAnsi="Palatino Linotype"/>
                <w:sz w:val="16"/>
                <w:szCs w:val="16"/>
              </w:rPr>
              <w:t xml:space="preserve">Install screens or barriers to separate security and reception personnel from visitors and provide them with access to </w:t>
            </w:r>
            <w:r w:rsidRPr="00433AA9">
              <w:rPr>
                <w:rFonts w:ascii="Palatino Linotype" w:hAnsi="Palatino Linotype"/>
                <w:sz w:val="16"/>
                <w:szCs w:val="16"/>
              </w:rPr>
              <w:t>appropriate PPE</w:t>
            </w:r>
            <w:r>
              <w:rPr>
                <w:rFonts w:ascii="Palatino Linotype" w:hAnsi="Palatino Linotype"/>
                <w:sz w:val="16"/>
                <w:szCs w:val="16"/>
              </w:rPr>
              <w:t>, including face coverings.</w:t>
            </w:r>
          </w:p>
          <w:p w14:paraId="7A7290C7"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 xml:space="preserve">Encourage only those whose attendance is necessary to participate in meetings on site and keeps any requests for catering, which should be handled by a member of the reception team with access to </w:t>
            </w:r>
            <w:r w:rsidRPr="00433AA9">
              <w:rPr>
                <w:rFonts w:ascii="Palatino Linotype" w:hAnsi="Palatino Linotype"/>
                <w:sz w:val="16"/>
                <w:szCs w:val="16"/>
              </w:rPr>
              <w:t>appropriate PPE</w:t>
            </w:r>
            <w:r>
              <w:rPr>
                <w:rFonts w:ascii="Palatino Linotype" w:hAnsi="Palatino Linotype"/>
                <w:sz w:val="16"/>
                <w:szCs w:val="16"/>
              </w:rPr>
              <w:t>, to a minimum.</w:t>
            </w:r>
          </w:p>
          <w:p w14:paraId="18292A97"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 xml:space="preserve">Do not allow clients to wait in common areas and instead ask reception personnel to show them directly to the room that they will be using, ensuring that they maintain an appropriate distance from one another. </w:t>
            </w:r>
          </w:p>
          <w:p w14:paraId="127CBB6E"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F3583"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24D886"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C938922" w14:textId="77777777" w:rsidR="00645250" w:rsidRPr="00494805" w:rsidRDefault="00645250" w:rsidP="00645250">
            <w:pPr>
              <w:jc w:val="center"/>
              <w:rPr>
                <w:rFonts w:ascii="Palatino Linotype" w:hAnsi="Palatino Linotype"/>
                <w:sz w:val="16"/>
                <w:szCs w:val="16"/>
              </w:rPr>
            </w:pPr>
          </w:p>
        </w:tc>
      </w:tr>
      <w:tr w:rsidR="00645250" w:rsidRPr="00FB5E8A" w14:paraId="1A3D3B4A"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3C5575D1" w14:textId="7E53A5EA" w:rsidR="00645250" w:rsidRDefault="00645250" w:rsidP="00645250">
            <w:pPr>
              <w:rPr>
                <w:rFonts w:ascii="Palatino Linotype" w:hAnsi="Palatino Linotype" w:cs="Arial"/>
                <w:sz w:val="16"/>
                <w:szCs w:val="16"/>
              </w:rPr>
            </w:pPr>
            <w:r>
              <w:rPr>
                <w:rFonts w:ascii="Palatino Linotype" w:hAnsi="Palatino Linotype" w:cs="Arial"/>
                <w:sz w:val="16"/>
                <w:szCs w:val="16"/>
              </w:rPr>
              <w:t>Meeting with clients externally and other forms of travel</w:t>
            </w:r>
          </w:p>
        </w:tc>
        <w:tc>
          <w:tcPr>
            <w:tcW w:w="1588" w:type="dxa"/>
            <w:tcBorders>
              <w:top w:val="single" w:sz="4" w:space="0" w:color="auto"/>
              <w:left w:val="single" w:sz="4" w:space="0" w:color="auto"/>
              <w:bottom w:val="single" w:sz="4" w:space="0" w:color="auto"/>
              <w:right w:val="single" w:sz="4" w:space="0" w:color="auto"/>
            </w:tcBorders>
            <w:vAlign w:val="center"/>
          </w:tcPr>
          <w:p w14:paraId="6A10F1A6"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27136006"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3595B95B" w14:textId="2D577D2E"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4BF49726" w14:textId="106A0DA1" w:rsidR="00645250" w:rsidRPr="00494805" w:rsidRDefault="00645250" w:rsidP="00645250">
            <w:pPr>
              <w:rPr>
                <w:rFonts w:ascii="Palatino Linotype" w:hAnsi="Palatino Linotype" w:cs="Arial"/>
                <w:sz w:val="16"/>
                <w:szCs w:val="16"/>
              </w:rPr>
            </w:pPr>
            <w:r>
              <w:rPr>
                <w:rFonts w:ascii="Palatino Linotype" w:hAnsi="Palatino Linotype" w:cs="Arial"/>
                <w:sz w:val="16"/>
                <w:szCs w:val="16"/>
              </w:rPr>
              <w:t>Exposure to Covid-19 resulting from unnecessary travel.</w:t>
            </w:r>
          </w:p>
        </w:tc>
        <w:tc>
          <w:tcPr>
            <w:tcW w:w="567" w:type="dxa"/>
            <w:tcBorders>
              <w:top w:val="single" w:sz="4" w:space="0" w:color="auto"/>
              <w:left w:val="single" w:sz="4" w:space="0" w:color="auto"/>
              <w:bottom w:val="single" w:sz="4" w:space="0" w:color="auto"/>
              <w:right w:val="single" w:sz="4" w:space="0" w:color="auto"/>
            </w:tcBorders>
            <w:vAlign w:val="center"/>
          </w:tcPr>
          <w:p w14:paraId="01576466"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0B35D7F"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C168CB5"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4F998AA4" w14:textId="77777777" w:rsidR="00645250" w:rsidRDefault="00645250" w:rsidP="00645250">
            <w:pPr>
              <w:numPr>
                <w:ilvl w:val="0"/>
                <w:numId w:val="17"/>
              </w:numPr>
              <w:spacing w:after="0" w:line="240" w:lineRule="auto"/>
              <w:rPr>
                <w:rFonts w:ascii="Palatino Linotype" w:hAnsi="Palatino Linotype"/>
                <w:sz w:val="16"/>
                <w:szCs w:val="16"/>
              </w:rPr>
            </w:pPr>
            <w:r w:rsidRPr="00494805">
              <w:rPr>
                <w:rFonts w:ascii="Palatino Linotype" w:hAnsi="Palatino Linotype"/>
                <w:sz w:val="16"/>
                <w:szCs w:val="16"/>
              </w:rPr>
              <w:t xml:space="preserve">Risk Assessment to be read by all members of chambers, </w:t>
            </w:r>
            <w:proofErr w:type="gramStart"/>
            <w:r w:rsidRPr="00494805">
              <w:rPr>
                <w:rFonts w:ascii="Palatino Linotype" w:hAnsi="Palatino Linotype"/>
                <w:sz w:val="16"/>
                <w:szCs w:val="16"/>
              </w:rPr>
              <w:t>employees</w:t>
            </w:r>
            <w:proofErr w:type="gramEnd"/>
            <w:r w:rsidRPr="00494805">
              <w:rPr>
                <w:rFonts w:ascii="Palatino Linotype" w:hAnsi="Palatino Linotype"/>
                <w:sz w:val="16"/>
                <w:szCs w:val="16"/>
              </w:rPr>
              <w:t xml:space="preserve"> and pupil barristers before visiting the office</w:t>
            </w:r>
            <w:r>
              <w:rPr>
                <w:rFonts w:ascii="Palatino Linotype" w:hAnsi="Palatino Linotype"/>
                <w:sz w:val="16"/>
                <w:szCs w:val="16"/>
              </w:rPr>
              <w:t>.</w:t>
            </w:r>
            <w:r w:rsidRPr="00494805">
              <w:rPr>
                <w:rFonts w:ascii="Palatino Linotype" w:hAnsi="Palatino Linotype"/>
                <w:sz w:val="16"/>
                <w:szCs w:val="16"/>
              </w:rPr>
              <w:t xml:space="preserve"> </w:t>
            </w:r>
          </w:p>
          <w:p w14:paraId="50689569"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Bar employees from any</w:t>
            </w:r>
            <w:r w:rsidRPr="00BE5F1F">
              <w:rPr>
                <w:rFonts w:ascii="Palatino Linotype" w:hAnsi="Palatino Linotype"/>
                <w:sz w:val="16"/>
                <w:szCs w:val="16"/>
              </w:rPr>
              <w:t xml:space="preserve"> non</w:t>
            </w:r>
            <w:r>
              <w:rPr>
                <w:rFonts w:ascii="Palatino Linotype" w:hAnsi="Palatino Linotype"/>
                <w:sz w:val="16"/>
                <w:szCs w:val="16"/>
              </w:rPr>
              <w:t>-</w:t>
            </w:r>
            <w:r w:rsidRPr="00BE5F1F">
              <w:rPr>
                <w:rFonts w:ascii="Palatino Linotype" w:hAnsi="Palatino Linotype"/>
                <w:sz w:val="16"/>
                <w:szCs w:val="16"/>
              </w:rPr>
              <w:t xml:space="preserve">essential travel </w:t>
            </w:r>
            <w:r>
              <w:rPr>
                <w:rFonts w:ascii="Palatino Linotype" w:hAnsi="Palatino Linotype"/>
                <w:sz w:val="16"/>
                <w:szCs w:val="16"/>
              </w:rPr>
              <w:t>during working hours, including to meet with clients. Encourage them to continue to conduct client care meetings remotely, by video conference or otherwise.</w:t>
            </w:r>
          </w:p>
          <w:p w14:paraId="5738C332" w14:textId="77777777" w:rsidR="00645250" w:rsidRDefault="00645250" w:rsidP="00645250">
            <w:pPr>
              <w:numPr>
                <w:ilvl w:val="0"/>
                <w:numId w:val="17"/>
              </w:numPr>
              <w:spacing w:after="0" w:line="240" w:lineRule="auto"/>
              <w:rPr>
                <w:rFonts w:ascii="Palatino Linotype" w:hAnsi="Palatino Linotype"/>
                <w:sz w:val="16"/>
                <w:szCs w:val="16"/>
              </w:rPr>
            </w:pPr>
            <w:r>
              <w:rPr>
                <w:rFonts w:ascii="Palatino Linotype" w:hAnsi="Palatino Linotype"/>
                <w:sz w:val="16"/>
                <w:szCs w:val="16"/>
              </w:rPr>
              <w:t xml:space="preserve">Request that, so far as is possible, </w:t>
            </w:r>
            <w:r w:rsidRPr="00494805">
              <w:rPr>
                <w:rFonts w:ascii="Palatino Linotype" w:hAnsi="Palatino Linotype"/>
                <w:sz w:val="16"/>
                <w:szCs w:val="16"/>
              </w:rPr>
              <w:t>all members of chambers, employees and pupil barristers</w:t>
            </w:r>
            <w:r w:rsidRPr="009B59F0">
              <w:rPr>
                <w:rFonts w:ascii="Palatino Linotype" w:hAnsi="Palatino Linotype"/>
                <w:sz w:val="16"/>
                <w:szCs w:val="16"/>
              </w:rPr>
              <w:t xml:space="preserve"> bring </w:t>
            </w:r>
            <w:r>
              <w:rPr>
                <w:rFonts w:ascii="Palatino Linotype" w:hAnsi="Palatino Linotype"/>
                <w:sz w:val="16"/>
                <w:szCs w:val="16"/>
              </w:rPr>
              <w:t xml:space="preserve">in their own food. Encourage the visiting of shops and supermarkets only where necessary and outside of peak hours. </w:t>
            </w:r>
          </w:p>
          <w:p w14:paraId="1820CA3E" w14:textId="77777777" w:rsidR="00645250" w:rsidRPr="00494805" w:rsidRDefault="00645250" w:rsidP="0033250C">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CFB7D72"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085ED9"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72B7BE8" w14:textId="77777777" w:rsidR="00645250" w:rsidRPr="00494805" w:rsidRDefault="00645250" w:rsidP="00645250">
            <w:pPr>
              <w:jc w:val="center"/>
              <w:rPr>
                <w:rFonts w:ascii="Palatino Linotype" w:hAnsi="Palatino Linotype"/>
                <w:sz w:val="16"/>
                <w:szCs w:val="16"/>
              </w:rPr>
            </w:pPr>
          </w:p>
        </w:tc>
      </w:tr>
      <w:tr w:rsidR="00645250" w:rsidRPr="00FB5E8A" w14:paraId="6E599230" w14:textId="77777777" w:rsidTr="00645250">
        <w:trPr>
          <w:cantSplit/>
          <w:trHeight w:val="1038"/>
        </w:trPr>
        <w:tc>
          <w:tcPr>
            <w:tcW w:w="1560" w:type="dxa"/>
            <w:tcBorders>
              <w:top w:val="single" w:sz="4" w:space="0" w:color="auto"/>
              <w:left w:val="single" w:sz="4" w:space="0" w:color="auto"/>
              <w:bottom w:val="single" w:sz="4" w:space="0" w:color="auto"/>
              <w:right w:val="single" w:sz="4" w:space="0" w:color="auto"/>
            </w:tcBorders>
            <w:vAlign w:val="center"/>
          </w:tcPr>
          <w:p w14:paraId="25CF3C53" w14:textId="37A53E24" w:rsidR="00645250" w:rsidRDefault="00645250" w:rsidP="00645250">
            <w:pPr>
              <w:rPr>
                <w:rFonts w:ascii="Palatino Linotype" w:hAnsi="Palatino Linotype" w:cs="Arial"/>
                <w:sz w:val="16"/>
                <w:szCs w:val="16"/>
              </w:rPr>
            </w:pPr>
            <w:r>
              <w:rPr>
                <w:rFonts w:ascii="Palatino Linotype" w:hAnsi="Palatino Linotype" w:cs="Arial"/>
                <w:sz w:val="16"/>
                <w:szCs w:val="16"/>
              </w:rPr>
              <w:lastRenderedPageBreak/>
              <w:t xml:space="preserve">Ensuring good practice for those who are self-isolating or </w:t>
            </w:r>
            <w:r w:rsidRPr="00442443">
              <w:rPr>
                <w:rFonts w:ascii="Palatino Linotype" w:hAnsi="Palatino Linotype"/>
                <w:sz w:val="16"/>
                <w:szCs w:val="16"/>
              </w:rPr>
              <w:t>present as symptomatic</w:t>
            </w:r>
          </w:p>
        </w:tc>
        <w:tc>
          <w:tcPr>
            <w:tcW w:w="1588" w:type="dxa"/>
            <w:tcBorders>
              <w:top w:val="single" w:sz="4" w:space="0" w:color="auto"/>
              <w:left w:val="single" w:sz="4" w:space="0" w:color="auto"/>
              <w:bottom w:val="single" w:sz="4" w:space="0" w:color="auto"/>
              <w:right w:val="single" w:sz="4" w:space="0" w:color="auto"/>
            </w:tcBorders>
            <w:vAlign w:val="center"/>
          </w:tcPr>
          <w:p w14:paraId="594DB0E9"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Members</w:t>
            </w:r>
          </w:p>
          <w:p w14:paraId="1488BF93" w14:textId="77777777" w:rsidR="00645250" w:rsidRPr="00494805" w:rsidRDefault="00645250" w:rsidP="00645250">
            <w:pPr>
              <w:pStyle w:val="NoSpacing"/>
              <w:jc w:val="both"/>
              <w:rPr>
                <w:rFonts w:ascii="Palatino Linotype" w:hAnsi="Palatino Linotype"/>
                <w:sz w:val="16"/>
                <w:szCs w:val="16"/>
              </w:rPr>
            </w:pPr>
            <w:r w:rsidRPr="00494805">
              <w:rPr>
                <w:rFonts w:ascii="Palatino Linotype" w:hAnsi="Palatino Linotype"/>
                <w:sz w:val="16"/>
                <w:szCs w:val="16"/>
              </w:rPr>
              <w:t>Employees</w:t>
            </w:r>
          </w:p>
          <w:p w14:paraId="1A49F912" w14:textId="5D2A3794" w:rsidR="00645250" w:rsidRPr="00494805" w:rsidRDefault="00645250" w:rsidP="00645250">
            <w:pPr>
              <w:pStyle w:val="NoSpacing"/>
              <w:rPr>
                <w:rFonts w:ascii="Palatino Linotype" w:hAnsi="Palatino Linotype"/>
                <w:sz w:val="16"/>
                <w:szCs w:val="16"/>
              </w:rPr>
            </w:pPr>
            <w:r w:rsidRPr="00494805">
              <w:rPr>
                <w:rFonts w:ascii="Palatino Linotype" w:hAnsi="Palatino Linotype"/>
                <w:sz w:val="16"/>
                <w:szCs w:val="16"/>
              </w:rPr>
              <w:t>Pupil barristers</w:t>
            </w:r>
          </w:p>
        </w:tc>
        <w:tc>
          <w:tcPr>
            <w:tcW w:w="1701" w:type="dxa"/>
            <w:tcBorders>
              <w:top w:val="single" w:sz="4" w:space="0" w:color="auto"/>
              <w:left w:val="single" w:sz="4" w:space="0" w:color="auto"/>
              <w:bottom w:val="single" w:sz="4" w:space="0" w:color="auto"/>
              <w:right w:val="single" w:sz="4" w:space="0" w:color="auto"/>
            </w:tcBorders>
            <w:vAlign w:val="center"/>
          </w:tcPr>
          <w:p w14:paraId="37A3060D" w14:textId="77777777" w:rsidR="00645250" w:rsidRDefault="00645250" w:rsidP="00645250">
            <w:pPr>
              <w:rPr>
                <w:rFonts w:ascii="Palatino Linotype" w:hAnsi="Palatino Linotype" w:cs="Arial"/>
                <w:sz w:val="16"/>
                <w:szCs w:val="16"/>
              </w:rPr>
            </w:pPr>
            <w:r>
              <w:rPr>
                <w:rFonts w:ascii="Palatino Linotype" w:hAnsi="Palatino Linotype" w:cs="Arial"/>
                <w:sz w:val="16"/>
                <w:szCs w:val="16"/>
              </w:rPr>
              <w:t xml:space="preserve">Spread of Covid-19 resulting from individuals feeling that </w:t>
            </w:r>
            <w:r w:rsidRPr="00442443">
              <w:rPr>
                <w:rFonts w:ascii="Palatino Linotype" w:hAnsi="Palatino Linotype" w:cs="Arial"/>
                <w:sz w:val="16"/>
                <w:szCs w:val="16"/>
              </w:rPr>
              <w:t>they must attend work regardless of self</w:t>
            </w:r>
            <w:r>
              <w:rPr>
                <w:rFonts w:ascii="Palatino Linotype" w:hAnsi="Palatino Linotype" w:cs="Arial"/>
                <w:sz w:val="16"/>
                <w:szCs w:val="16"/>
              </w:rPr>
              <w:t>-</w:t>
            </w:r>
            <w:r w:rsidRPr="00442443">
              <w:rPr>
                <w:rFonts w:ascii="Palatino Linotype" w:hAnsi="Palatino Linotype" w:cs="Arial"/>
                <w:sz w:val="16"/>
                <w:szCs w:val="16"/>
              </w:rPr>
              <w:t>isolati</w:t>
            </w:r>
            <w:r>
              <w:rPr>
                <w:rFonts w:ascii="Palatino Linotype" w:hAnsi="Palatino Linotype" w:cs="Arial"/>
                <w:sz w:val="16"/>
                <w:szCs w:val="16"/>
              </w:rPr>
              <w:t>on requirements.</w:t>
            </w:r>
          </w:p>
          <w:p w14:paraId="22E4F4DE" w14:textId="77777777" w:rsidR="00645250" w:rsidRPr="00494805" w:rsidRDefault="00645250" w:rsidP="00645250">
            <w:pPr>
              <w:rPr>
                <w:rFonts w:ascii="Palatino Linotype" w:hAnsi="Palatino Linotype"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492AD82" w14:textId="77777777" w:rsidR="00645250" w:rsidRPr="00494805" w:rsidRDefault="00645250" w:rsidP="00645250">
            <w:pPr>
              <w:jc w:val="center"/>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A172B4B"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E4B8A1" w14:textId="77777777" w:rsidR="00645250" w:rsidRPr="00494805" w:rsidRDefault="00645250" w:rsidP="00645250">
            <w:pPr>
              <w:jc w:val="center"/>
              <w:rPr>
                <w:rFonts w:ascii="Palatino Linotype" w:hAnsi="Palatino Linotype"/>
                <w:sz w:val="16"/>
                <w:szCs w:val="16"/>
              </w:rPr>
            </w:pPr>
          </w:p>
        </w:tc>
        <w:tc>
          <w:tcPr>
            <w:tcW w:w="6804" w:type="dxa"/>
            <w:tcBorders>
              <w:top w:val="single" w:sz="4" w:space="0" w:color="auto"/>
              <w:left w:val="single" w:sz="4" w:space="0" w:color="auto"/>
              <w:bottom w:val="single" w:sz="4" w:space="0" w:color="auto"/>
              <w:right w:val="single" w:sz="4" w:space="0" w:color="auto"/>
            </w:tcBorders>
            <w:vAlign w:val="center"/>
          </w:tcPr>
          <w:p w14:paraId="042C0009" w14:textId="09241588" w:rsidR="00645250" w:rsidRDefault="00645250" w:rsidP="00CE6265">
            <w:pPr>
              <w:numPr>
                <w:ilvl w:val="0"/>
                <w:numId w:val="17"/>
              </w:numPr>
              <w:spacing w:after="0" w:line="240" w:lineRule="auto"/>
              <w:rPr>
                <w:rFonts w:ascii="Palatino Linotype" w:hAnsi="Palatino Linotype"/>
                <w:sz w:val="16"/>
                <w:szCs w:val="16"/>
              </w:rPr>
            </w:pPr>
            <w:r w:rsidRPr="00442443">
              <w:rPr>
                <w:rFonts w:ascii="Palatino Linotype" w:hAnsi="Palatino Linotype"/>
                <w:sz w:val="16"/>
                <w:szCs w:val="16"/>
              </w:rPr>
              <w:t xml:space="preserve">Ensure </w:t>
            </w:r>
            <w:hyperlink r:id="rId29" w:history="1">
              <w:r w:rsidRPr="00442443">
                <w:rPr>
                  <w:rStyle w:val="Hyperlink"/>
                  <w:rFonts w:ascii="Palatino Linotype" w:hAnsi="Palatino Linotype"/>
                  <w:sz w:val="16"/>
                  <w:szCs w:val="16"/>
                </w:rPr>
                <w:t>self</w:t>
              </w:r>
              <w:r>
                <w:rPr>
                  <w:rStyle w:val="Hyperlink"/>
                  <w:rFonts w:ascii="Palatino Linotype" w:hAnsi="Palatino Linotype"/>
                  <w:sz w:val="16"/>
                  <w:szCs w:val="16"/>
                </w:rPr>
                <w:t>-</w:t>
              </w:r>
              <w:r w:rsidRPr="00442443">
                <w:rPr>
                  <w:rStyle w:val="Hyperlink"/>
                  <w:rFonts w:ascii="Palatino Linotype" w:hAnsi="Palatino Linotype"/>
                  <w:sz w:val="16"/>
                  <w:szCs w:val="16"/>
                </w:rPr>
                <w:t>isolation protocols</w:t>
              </w:r>
            </w:hyperlink>
            <w:r>
              <w:rPr>
                <w:rFonts w:ascii="Palatino Linotype" w:hAnsi="Palatino Linotype"/>
                <w:sz w:val="16"/>
                <w:szCs w:val="16"/>
              </w:rPr>
              <w:t xml:space="preserve"> are clearly conveyed to all</w:t>
            </w:r>
            <w:r w:rsidRPr="00494805">
              <w:rPr>
                <w:rFonts w:ascii="Palatino Linotype" w:hAnsi="Palatino Linotype"/>
                <w:sz w:val="16"/>
                <w:szCs w:val="16"/>
              </w:rPr>
              <w:t xml:space="preserve"> members of chambers, employees and pupil barristers</w:t>
            </w:r>
            <w:r>
              <w:rPr>
                <w:rFonts w:ascii="Palatino Linotype" w:hAnsi="Palatino Linotype"/>
                <w:sz w:val="16"/>
                <w:szCs w:val="16"/>
              </w:rPr>
              <w:t>,</w:t>
            </w:r>
            <w:r w:rsidRPr="00442443">
              <w:rPr>
                <w:rFonts w:ascii="Palatino Linotype" w:hAnsi="Palatino Linotype"/>
                <w:sz w:val="16"/>
                <w:szCs w:val="16"/>
              </w:rPr>
              <w:t xml:space="preserve"> including </w:t>
            </w:r>
            <w:r>
              <w:rPr>
                <w:rFonts w:ascii="Palatino Linotype" w:hAnsi="Palatino Linotype"/>
                <w:sz w:val="16"/>
                <w:szCs w:val="16"/>
              </w:rPr>
              <w:t>in the event that</w:t>
            </w:r>
            <w:r w:rsidRPr="00442443">
              <w:rPr>
                <w:rFonts w:ascii="Palatino Linotype" w:hAnsi="Palatino Linotype"/>
                <w:sz w:val="16"/>
                <w:szCs w:val="16"/>
              </w:rPr>
              <w:t xml:space="preserve"> members of </w:t>
            </w:r>
            <w:r>
              <w:rPr>
                <w:rFonts w:ascii="Palatino Linotype" w:hAnsi="Palatino Linotype"/>
                <w:sz w:val="16"/>
                <w:szCs w:val="16"/>
              </w:rPr>
              <w:t xml:space="preserve">the same </w:t>
            </w:r>
            <w:r w:rsidRPr="00442443">
              <w:rPr>
                <w:rFonts w:ascii="Palatino Linotype" w:hAnsi="Palatino Linotype"/>
                <w:sz w:val="16"/>
                <w:szCs w:val="16"/>
              </w:rPr>
              <w:t>household present as symptomatic</w:t>
            </w:r>
            <w:r>
              <w:rPr>
                <w:rFonts w:ascii="Palatino Linotype" w:hAnsi="Palatino Linotype"/>
                <w:sz w:val="16"/>
                <w:szCs w:val="16"/>
              </w:rPr>
              <w:t xml:space="preserve"> or </w:t>
            </w:r>
            <w:r w:rsidRPr="00442443">
              <w:rPr>
                <w:rFonts w:ascii="Palatino Linotype" w:hAnsi="Palatino Linotype"/>
                <w:sz w:val="16"/>
                <w:szCs w:val="16"/>
              </w:rPr>
              <w:t>are self</w:t>
            </w:r>
            <w:r>
              <w:rPr>
                <w:rFonts w:ascii="Palatino Linotype" w:hAnsi="Palatino Linotype"/>
                <w:sz w:val="16"/>
                <w:szCs w:val="16"/>
              </w:rPr>
              <w:t>-</w:t>
            </w:r>
            <w:r w:rsidRPr="00442443">
              <w:rPr>
                <w:rFonts w:ascii="Palatino Linotype" w:hAnsi="Palatino Linotype"/>
                <w:sz w:val="16"/>
                <w:szCs w:val="16"/>
              </w:rPr>
              <w:t>isolating.</w:t>
            </w:r>
            <w:r>
              <w:rPr>
                <w:rFonts w:ascii="Palatino Linotype" w:hAnsi="Palatino Linotype"/>
                <w:sz w:val="16"/>
                <w:szCs w:val="16"/>
              </w:rPr>
              <w:t xml:space="preserve"> </w:t>
            </w:r>
          </w:p>
          <w:p w14:paraId="485AA865" w14:textId="237C40CA" w:rsidR="00CE6265" w:rsidRPr="00CE6265" w:rsidRDefault="00CE6265" w:rsidP="00CE6265">
            <w:pPr>
              <w:numPr>
                <w:ilvl w:val="0"/>
                <w:numId w:val="17"/>
              </w:numPr>
              <w:spacing w:after="0" w:line="240" w:lineRule="auto"/>
              <w:rPr>
                <w:rFonts w:ascii="Palatino Linotype" w:hAnsi="Palatino Linotype"/>
                <w:sz w:val="16"/>
                <w:szCs w:val="16"/>
                <w:highlight w:val="green"/>
              </w:rPr>
            </w:pPr>
            <w:r w:rsidRPr="0033250C">
              <w:rPr>
                <w:rFonts w:ascii="Palatino Linotype" w:hAnsi="Palatino Linotype"/>
                <w:b/>
                <w:bCs/>
                <w:sz w:val="16"/>
                <w:szCs w:val="16"/>
                <w:highlight w:val="green"/>
              </w:rPr>
              <w:t>Added 26 April 2021 -</w:t>
            </w:r>
            <w:r w:rsidRPr="0033250C">
              <w:rPr>
                <w:rFonts w:ascii="Palatino Linotype" w:hAnsi="Palatino Linotype"/>
                <w:sz w:val="16"/>
                <w:szCs w:val="16"/>
                <w:highlight w:val="green"/>
              </w:rPr>
              <w:t xml:space="preserve"> If any person is contacted by NHS Test and Trace or the NHS Covid-19 app, ask them</w:t>
            </w:r>
            <w:r>
              <w:rPr>
                <w:rFonts w:ascii="Palatino Linotype" w:hAnsi="Palatino Linotype"/>
                <w:sz w:val="16"/>
                <w:szCs w:val="16"/>
                <w:highlight w:val="green"/>
              </w:rPr>
              <w:t xml:space="preserve"> to self-isolate for 14 days from the day they were last in contact with the person who tested positive for </w:t>
            </w:r>
            <w:proofErr w:type="gramStart"/>
            <w:r>
              <w:rPr>
                <w:rFonts w:ascii="Palatino Linotype" w:hAnsi="Palatino Linotype"/>
                <w:sz w:val="16"/>
                <w:szCs w:val="16"/>
                <w:highlight w:val="green"/>
              </w:rPr>
              <w:t>coronavirus</w:t>
            </w:r>
            <w:proofErr w:type="gramEnd"/>
            <w:r w:rsidRPr="0033250C">
              <w:rPr>
                <w:rFonts w:ascii="Palatino Linotype" w:hAnsi="Palatino Linotype"/>
                <w:sz w:val="16"/>
                <w:szCs w:val="16"/>
                <w:highlight w:val="green"/>
              </w:rPr>
              <w:t xml:space="preserve"> </w:t>
            </w:r>
          </w:p>
          <w:p w14:paraId="270A0E8C" w14:textId="77777777" w:rsidR="00645250" w:rsidRDefault="00645250" w:rsidP="00CE6265">
            <w:pPr>
              <w:numPr>
                <w:ilvl w:val="0"/>
                <w:numId w:val="17"/>
              </w:numPr>
              <w:spacing w:after="0" w:line="240" w:lineRule="auto"/>
              <w:rPr>
                <w:rFonts w:ascii="Palatino Linotype" w:hAnsi="Palatino Linotype"/>
                <w:sz w:val="16"/>
                <w:szCs w:val="16"/>
              </w:rPr>
            </w:pPr>
            <w:r>
              <w:rPr>
                <w:rFonts w:ascii="Palatino Linotype" w:hAnsi="Palatino Linotype"/>
                <w:sz w:val="16"/>
                <w:szCs w:val="16"/>
              </w:rPr>
              <w:t>Whilst they are presenting as symptomatic or self-isolating and only where they are fit enough to do so, e</w:t>
            </w:r>
            <w:r w:rsidRPr="00442443">
              <w:rPr>
                <w:rFonts w:ascii="Palatino Linotype" w:hAnsi="Palatino Linotype"/>
                <w:sz w:val="16"/>
                <w:szCs w:val="16"/>
              </w:rPr>
              <w:t>nabl</w:t>
            </w:r>
            <w:r>
              <w:rPr>
                <w:rFonts w:ascii="Palatino Linotype" w:hAnsi="Palatino Linotype"/>
                <w:sz w:val="16"/>
                <w:szCs w:val="16"/>
              </w:rPr>
              <w:t>e employees to</w:t>
            </w:r>
            <w:r w:rsidRPr="00442443">
              <w:rPr>
                <w:rFonts w:ascii="Palatino Linotype" w:hAnsi="Palatino Linotype"/>
                <w:sz w:val="16"/>
                <w:szCs w:val="16"/>
              </w:rPr>
              <w:t xml:space="preserve"> work</w:t>
            </w:r>
            <w:r>
              <w:rPr>
                <w:rFonts w:ascii="Palatino Linotype" w:hAnsi="Palatino Linotype"/>
                <w:sz w:val="16"/>
                <w:szCs w:val="16"/>
              </w:rPr>
              <w:t xml:space="preserve"> from home, and support </w:t>
            </w:r>
            <w:r w:rsidRPr="00494805">
              <w:rPr>
                <w:rFonts w:ascii="Palatino Linotype" w:hAnsi="Palatino Linotype"/>
                <w:sz w:val="16"/>
                <w:szCs w:val="16"/>
              </w:rPr>
              <w:t>members of chambers</w:t>
            </w:r>
            <w:r>
              <w:rPr>
                <w:rFonts w:ascii="Palatino Linotype" w:hAnsi="Palatino Linotype"/>
                <w:sz w:val="16"/>
                <w:szCs w:val="16"/>
              </w:rPr>
              <w:t xml:space="preserve"> </w:t>
            </w:r>
            <w:r w:rsidRPr="00494805">
              <w:rPr>
                <w:rFonts w:ascii="Palatino Linotype" w:hAnsi="Palatino Linotype"/>
                <w:sz w:val="16"/>
                <w:szCs w:val="16"/>
              </w:rPr>
              <w:t>and pupil barristers</w:t>
            </w:r>
            <w:r>
              <w:rPr>
                <w:rFonts w:ascii="Palatino Linotype" w:hAnsi="Palatino Linotype"/>
                <w:sz w:val="16"/>
                <w:szCs w:val="16"/>
              </w:rPr>
              <w:t xml:space="preserve"> in doing the same.</w:t>
            </w:r>
          </w:p>
          <w:p w14:paraId="47DCC9F4" w14:textId="734D92EC" w:rsidR="00645250" w:rsidRDefault="00645250" w:rsidP="00CE6265">
            <w:pPr>
              <w:numPr>
                <w:ilvl w:val="0"/>
                <w:numId w:val="17"/>
              </w:numPr>
              <w:spacing w:after="0" w:line="240" w:lineRule="auto"/>
              <w:rPr>
                <w:rFonts w:ascii="Palatino Linotype" w:hAnsi="Palatino Linotype"/>
                <w:sz w:val="16"/>
                <w:szCs w:val="16"/>
              </w:rPr>
            </w:pPr>
            <w:r>
              <w:rPr>
                <w:rFonts w:ascii="Palatino Linotype" w:hAnsi="Palatino Linotype"/>
                <w:sz w:val="16"/>
                <w:szCs w:val="16"/>
              </w:rPr>
              <w:t>If any person becomes unwell whilst at work, and particularly where they begin to present as symptomatic, they must notify a member of the Senior Management Team or security personnel before immediately removing themselves from building.</w:t>
            </w:r>
          </w:p>
          <w:p w14:paraId="020A60AC" w14:textId="6EE5F7A9" w:rsidR="00CE6265" w:rsidRPr="00CE6265" w:rsidRDefault="00CE6265" w:rsidP="00CE6265">
            <w:pPr>
              <w:numPr>
                <w:ilvl w:val="0"/>
                <w:numId w:val="17"/>
              </w:numPr>
              <w:spacing w:after="0" w:line="240" w:lineRule="auto"/>
              <w:rPr>
                <w:rFonts w:ascii="Palatino Linotype" w:hAnsi="Palatino Linotype"/>
                <w:sz w:val="16"/>
                <w:szCs w:val="16"/>
                <w:highlight w:val="green"/>
              </w:rPr>
            </w:pPr>
            <w:r w:rsidRPr="00CE6265">
              <w:rPr>
                <w:rFonts w:ascii="Palatino Linotype" w:hAnsi="Palatino Linotype"/>
                <w:b/>
                <w:bCs/>
                <w:sz w:val="16"/>
                <w:szCs w:val="16"/>
                <w:highlight w:val="green"/>
              </w:rPr>
              <w:t>Added 26 April 2021</w:t>
            </w:r>
            <w:r w:rsidRPr="00CE6265">
              <w:rPr>
                <w:rFonts w:ascii="Palatino Linotype" w:hAnsi="Palatino Linotype"/>
                <w:sz w:val="16"/>
                <w:szCs w:val="16"/>
                <w:highlight w:val="green"/>
              </w:rPr>
              <w:t xml:space="preserve"> – If the Senior Management Team are advised that a member or employee who has recently been in Chambers has developed Covid-19, they will contact the </w:t>
            </w:r>
            <w:hyperlink r:id="rId30" w:history="1">
              <w:r w:rsidRPr="00CE6265">
                <w:rPr>
                  <w:rStyle w:val="Hyperlink"/>
                  <w:rFonts w:ascii="Palatino Linotype" w:hAnsi="Palatino Linotype"/>
                  <w:sz w:val="16"/>
                  <w:szCs w:val="16"/>
                  <w:highlight w:val="green"/>
                </w:rPr>
                <w:t>Public Health Authority</w:t>
              </w:r>
            </w:hyperlink>
            <w:r w:rsidRPr="00CE6265">
              <w:rPr>
                <w:rFonts w:ascii="Palatino Linotype" w:hAnsi="Palatino Linotype"/>
                <w:sz w:val="16"/>
                <w:szCs w:val="16"/>
                <w:highlight w:val="green"/>
              </w:rPr>
              <w:t xml:space="preserve"> to discuss the case, identify the people who have in contact with them and will take advice on any actions or precautions that should be taken.</w:t>
            </w:r>
          </w:p>
          <w:p w14:paraId="628BF744" w14:textId="77777777" w:rsidR="00645250" w:rsidRPr="00494805" w:rsidRDefault="00645250" w:rsidP="00CE6265">
            <w:pPr>
              <w:spacing w:after="0" w:line="240" w:lineRule="auto"/>
              <w:ind w:left="720"/>
              <w:rPr>
                <w:rFonts w:ascii="Palatino Linotype" w:hAnsi="Palatino Linotype"/>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E99D26E" w14:textId="77777777" w:rsidR="00645250" w:rsidRPr="00494805" w:rsidRDefault="00645250" w:rsidP="00645250">
            <w:pPr>
              <w:jc w:val="center"/>
              <w:rPr>
                <w:rFonts w:ascii="Palatino Linotype" w:hAnsi="Palatino Linotype"/>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2AA0EC" w14:textId="77777777" w:rsidR="00645250" w:rsidRPr="00494805" w:rsidRDefault="00645250" w:rsidP="00645250">
            <w:pPr>
              <w:jc w:val="center"/>
              <w:rPr>
                <w:rFonts w:ascii="Palatino Linotype" w:hAnsi="Palatino Linotype"/>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46C6B35" w14:textId="77777777" w:rsidR="00645250" w:rsidRPr="00494805" w:rsidRDefault="00645250" w:rsidP="00645250">
            <w:pPr>
              <w:jc w:val="center"/>
              <w:rPr>
                <w:rFonts w:ascii="Palatino Linotype" w:hAnsi="Palatino Linotype"/>
                <w:sz w:val="16"/>
                <w:szCs w:val="16"/>
              </w:rPr>
            </w:pPr>
          </w:p>
        </w:tc>
      </w:tr>
    </w:tbl>
    <w:p w14:paraId="7D60925B" w14:textId="6ECD384C" w:rsidR="00CA78F9" w:rsidRDefault="00CA78F9" w:rsidP="00CA78F9">
      <w:pPr>
        <w:pStyle w:val="Title"/>
        <w:ind w:left="720"/>
        <w:jc w:val="both"/>
        <w:rPr>
          <w:rFonts w:ascii="Palatino Linotype" w:hAnsi="Palatino Linotype"/>
          <w:b w:val="0"/>
          <w:sz w:val="22"/>
          <w:szCs w:val="22"/>
        </w:rPr>
      </w:pPr>
    </w:p>
    <w:p w14:paraId="2AF0D686" w14:textId="77777777" w:rsidR="00645250" w:rsidRPr="00CA4264" w:rsidRDefault="00645250" w:rsidP="00645250">
      <w:pPr>
        <w:rPr>
          <w:rFonts w:ascii="Palatino Linotype" w:hAnsi="Palatino Linotype" w:cs="Arial"/>
        </w:rPr>
      </w:pPr>
      <w:r w:rsidRPr="00CA4264">
        <w:rPr>
          <w:rFonts w:ascii="Palatino Linotype" w:hAnsi="Palatino Linotype" w:cs="Arial"/>
        </w:rPr>
        <w:t>Having reviewed the hazards and risks, I believe that if the control measures identified are applied, [</w:t>
      </w:r>
      <w:r w:rsidRPr="00CA4264">
        <w:rPr>
          <w:rFonts w:ascii="Palatino Linotype" w:hAnsi="Palatino Linotype" w:cs="Arial"/>
          <w:highlight w:val="yellow"/>
        </w:rPr>
        <w:t>name of chambers or regulated entity</w:t>
      </w:r>
      <w:r w:rsidRPr="00CA4264">
        <w:rPr>
          <w:rFonts w:ascii="Palatino Linotype" w:hAnsi="Palatino Linotype" w:cs="Arial"/>
        </w:rPr>
        <w:t>] will, so far as is reasonably practicable, meet the requirements of this assessment.</w:t>
      </w:r>
    </w:p>
    <w:p w14:paraId="051D230C" w14:textId="77777777" w:rsidR="00645250" w:rsidRPr="00CA4264" w:rsidRDefault="00645250" w:rsidP="00645250">
      <w:pPr>
        <w:rPr>
          <w:rFonts w:ascii="Palatino Linotype" w:hAnsi="Palatino Linotype" w:cs="Arial"/>
        </w:rPr>
      </w:pPr>
      <w:r w:rsidRPr="00CA4264">
        <w:rPr>
          <w:rFonts w:ascii="Palatino Linotype" w:hAnsi="Palatino Linotype" w:cs="Arial"/>
        </w:rPr>
        <w:t>Assessment date:</w:t>
      </w:r>
      <w:r w:rsidRPr="00CA4264">
        <w:rPr>
          <w:rFonts w:ascii="Palatino Linotype" w:hAnsi="Palatino Linotype" w:cs="Arial"/>
        </w:rPr>
        <w:tab/>
      </w:r>
      <w:r w:rsidRPr="00CA4264">
        <w:rPr>
          <w:rFonts w:ascii="Palatino Linotype" w:hAnsi="Palatino Linotype" w:cs="Arial"/>
        </w:rPr>
        <w:tab/>
        <w:t>[</w:t>
      </w:r>
      <w:r w:rsidRPr="00CA4264">
        <w:rPr>
          <w:rFonts w:ascii="Palatino Linotype" w:hAnsi="Palatino Linotype" w:cs="Arial"/>
          <w:highlight w:val="yellow"/>
        </w:rPr>
        <w:t>Date of Assessment</w:t>
      </w:r>
      <w:r w:rsidRPr="00CA4264">
        <w:rPr>
          <w:rFonts w:ascii="Palatino Linotype" w:hAnsi="Palatino Linotype" w:cs="Arial"/>
        </w:rPr>
        <w:t>]</w:t>
      </w:r>
      <w:r w:rsidRPr="00CA4264">
        <w:rPr>
          <w:rFonts w:ascii="Palatino Linotype" w:hAnsi="Palatino Linotype" w:cs="Arial"/>
        </w:rPr>
        <w:tab/>
      </w:r>
      <w:r w:rsidRPr="00CA4264">
        <w:rPr>
          <w:rFonts w:ascii="Palatino Linotype" w:hAnsi="Palatino Linotype" w:cs="Arial"/>
        </w:rPr>
        <w:tab/>
      </w:r>
    </w:p>
    <w:p w14:paraId="3C7AE4F6" w14:textId="4733DDAC" w:rsidR="00645250" w:rsidRPr="00CA4264" w:rsidRDefault="00645250" w:rsidP="00645250">
      <w:pPr>
        <w:rPr>
          <w:rFonts w:ascii="Palatino Linotype" w:hAnsi="Palatino Linotype" w:cs="Arial"/>
        </w:rPr>
      </w:pPr>
      <w:r w:rsidRPr="00CA4264">
        <w:rPr>
          <w:rFonts w:ascii="Palatino Linotype" w:hAnsi="Palatino Linotype" w:cs="Arial"/>
        </w:rPr>
        <w:t>Review date:</w:t>
      </w:r>
      <w:r w:rsidRPr="00CA4264">
        <w:rPr>
          <w:rFonts w:ascii="Palatino Linotype" w:hAnsi="Palatino Linotype" w:cs="Arial"/>
        </w:rPr>
        <w:tab/>
      </w:r>
      <w:r w:rsidRPr="00CA4264">
        <w:rPr>
          <w:rFonts w:ascii="Palatino Linotype" w:hAnsi="Palatino Linotype" w:cs="Arial"/>
        </w:rPr>
        <w:tab/>
      </w:r>
      <w:r>
        <w:rPr>
          <w:rFonts w:ascii="Palatino Linotype" w:hAnsi="Palatino Linotype" w:cs="Arial"/>
        </w:rPr>
        <w:tab/>
      </w:r>
      <w:r w:rsidRPr="00CA4264">
        <w:rPr>
          <w:rFonts w:ascii="Palatino Linotype" w:hAnsi="Palatino Linotype" w:cs="Arial"/>
        </w:rPr>
        <w:t>Review on a as needed basis</w:t>
      </w:r>
    </w:p>
    <w:p w14:paraId="51AE98D8" w14:textId="77777777" w:rsidR="00645250" w:rsidRPr="00CA4264" w:rsidRDefault="00645250" w:rsidP="00645250">
      <w:pPr>
        <w:rPr>
          <w:rFonts w:ascii="Palatino Linotype" w:hAnsi="Palatino Linotype" w:cs="Arial"/>
        </w:rPr>
      </w:pPr>
      <w:r w:rsidRPr="00CA4264">
        <w:rPr>
          <w:rFonts w:ascii="Palatino Linotype" w:hAnsi="Palatino Linotype" w:cs="Arial"/>
        </w:rPr>
        <w:t>Assessor:</w:t>
      </w:r>
      <w:r w:rsidRPr="00CA4264">
        <w:rPr>
          <w:rFonts w:ascii="Palatino Linotype" w:hAnsi="Palatino Linotype" w:cs="Arial"/>
        </w:rPr>
        <w:tab/>
      </w:r>
      <w:r w:rsidRPr="00CA4264">
        <w:rPr>
          <w:rFonts w:ascii="Palatino Linotype" w:hAnsi="Palatino Linotype" w:cs="Arial"/>
        </w:rPr>
        <w:tab/>
      </w:r>
      <w:r w:rsidRPr="00CA4264">
        <w:rPr>
          <w:rFonts w:ascii="Palatino Linotype" w:hAnsi="Palatino Linotype" w:cs="Arial"/>
        </w:rPr>
        <w:tab/>
        <w:t>[</w:t>
      </w:r>
      <w:r w:rsidRPr="00CA4264">
        <w:rPr>
          <w:rFonts w:ascii="Palatino Linotype" w:hAnsi="Palatino Linotype" w:cs="Arial"/>
          <w:highlight w:val="yellow"/>
        </w:rPr>
        <w:t>Name of Assessor</w:t>
      </w:r>
      <w:r w:rsidRPr="00CA4264">
        <w:rPr>
          <w:rFonts w:ascii="Palatino Linotype" w:hAnsi="Palatino Linotype" w:cs="Arial"/>
        </w:rPr>
        <w:t xml:space="preserve">] </w:t>
      </w:r>
    </w:p>
    <w:p w14:paraId="322A6A64" w14:textId="36ACAA45" w:rsidR="00645250" w:rsidRDefault="00645250" w:rsidP="00645250">
      <w:pPr>
        <w:ind w:left="1876" w:firstLine="1004"/>
        <w:rPr>
          <w:rFonts w:ascii="Palatino Linotype" w:hAnsi="Palatino Linotype" w:cs="Arial"/>
        </w:rPr>
      </w:pPr>
      <w:r w:rsidRPr="00CA4264">
        <w:rPr>
          <w:rFonts w:ascii="Palatino Linotype" w:hAnsi="Palatino Linotype" w:cs="Arial"/>
        </w:rPr>
        <w:t>[</w:t>
      </w:r>
      <w:r w:rsidRPr="00CA4264">
        <w:rPr>
          <w:rFonts w:ascii="Palatino Linotype" w:hAnsi="Palatino Linotype" w:cs="Arial"/>
          <w:highlight w:val="yellow"/>
        </w:rPr>
        <w:t>Role of Assessor</w:t>
      </w:r>
      <w:r w:rsidRPr="00CA4264">
        <w:rPr>
          <w:rFonts w:ascii="Palatino Linotype" w:hAnsi="Palatino Linotype" w:cs="Arial"/>
        </w:rPr>
        <w:t>]</w:t>
      </w:r>
    </w:p>
    <w:p w14:paraId="190CE69F" w14:textId="1EF8152A" w:rsidR="00645250" w:rsidRDefault="00645250" w:rsidP="00645250">
      <w:pPr>
        <w:rPr>
          <w:rFonts w:ascii="Palatino Linotype" w:hAnsi="Palatino Linotype" w:cs="Arial"/>
        </w:rPr>
      </w:pPr>
    </w:p>
    <w:tbl>
      <w:tblPr>
        <w:tblpPr w:leftFromText="180" w:rightFromText="180" w:vertAnchor="text" w:horzAnchor="margin" w:tblpXSpec="center" w:tblpY="-39"/>
        <w:tblW w:w="14034"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494"/>
        <w:gridCol w:w="2650"/>
        <w:gridCol w:w="8890"/>
      </w:tblGrid>
      <w:tr w:rsidR="00645250" w:rsidRPr="0067142D" w14:paraId="5CB02792" w14:textId="77777777" w:rsidTr="00645250">
        <w:trPr>
          <w:trHeight w:val="239"/>
        </w:trPr>
        <w:tc>
          <w:tcPr>
            <w:tcW w:w="2494" w:type="dxa"/>
            <w:tcBorders>
              <w:top w:val="single" w:sz="8" w:space="0" w:color="4BACC6"/>
              <w:left w:val="single" w:sz="8" w:space="0" w:color="4BACC6"/>
              <w:bottom w:val="single" w:sz="8" w:space="0" w:color="4BACC6"/>
              <w:right w:val="single" w:sz="8" w:space="0" w:color="4BACC6"/>
            </w:tcBorders>
            <w:shd w:val="clear" w:color="auto" w:fill="BDD6EE"/>
          </w:tcPr>
          <w:p w14:paraId="6987D8E0" w14:textId="77777777" w:rsidR="00645250" w:rsidRPr="00CA4264" w:rsidRDefault="00645250" w:rsidP="0033250C">
            <w:pPr>
              <w:jc w:val="center"/>
              <w:rPr>
                <w:rFonts w:ascii="Palatino Linotype" w:hAnsi="Palatino Linotype"/>
                <w:b/>
                <w:lang w:val="en-US"/>
              </w:rPr>
            </w:pPr>
            <w:r w:rsidRPr="00CA4264">
              <w:rPr>
                <w:rFonts w:ascii="Palatino Linotype" w:hAnsi="Palatino Linotype"/>
                <w:b/>
                <w:lang w:val="en-US"/>
              </w:rPr>
              <w:lastRenderedPageBreak/>
              <w:t>Version</w:t>
            </w:r>
          </w:p>
        </w:tc>
        <w:tc>
          <w:tcPr>
            <w:tcW w:w="2650" w:type="dxa"/>
            <w:tcBorders>
              <w:top w:val="single" w:sz="8" w:space="0" w:color="4BACC6"/>
              <w:bottom w:val="single" w:sz="8" w:space="0" w:color="4BACC6"/>
            </w:tcBorders>
            <w:shd w:val="clear" w:color="auto" w:fill="BDD6EE"/>
          </w:tcPr>
          <w:p w14:paraId="1B97FD97" w14:textId="77777777" w:rsidR="00645250" w:rsidRPr="00CA4264" w:rsidRDefault="00645250" w:rsidP="0033250C">
            <w:pPr>
              <w:jc w:val="center"/>
              <w:rPr>
                <w:rFonts w:ascii="Palatino Linotype" w:hAnsi="Palatino Linotype"/>
                <w:b/>
                <w:lang w:val="en-US"/>
              </w:rPr>
            </w:pPr>
            <w:r w:rsidRPr="00CA4264">
              <w:rPr>
                <w:rFonts w:ascii="Palatino Linotype" w:hAnsi="Palatino Linotype"/>
                <w:b/>
                <w:lang w:val="en-US"/>
              </w:rPr>
              <w:t>Date</w:t>
            </w:r>
          </w:p>
        </w:tc>
        <w:tc>
          <w:tcPr>
            <w:tcW w:w="8890" w:type="dxa"/>
            <w:tcBorders>
              <w:top w:val="single" w:sz="8" w:space="0" w:color="4BACC6"/>
              <w:left w:val="single" w:sz="8" w:space="0" w:color="4BACC6"/>
              <w:bottom w:val="single" w:sz="8" w:space="0" w:color="4BACC6"/>
              <w:right w:val="single" w:sz="8" w:space="0" w:color="4BACC6"/>
            </w:tcBorders>
            <w:shd w:val="clear" w:color="auto" w:fill="BDD6EE"/>
          </w:tcPr>
          <w:p w14:paraId="30E85921" w14:textId="77777777" w:rsidR="00645250" w:rsidRPr="00CA4264" w:rsidRDefault="00645250" w:rsidP="0033250C">
            <w:pPr>
              <w:jc w:val="center"/>
              <w:rPr>
                <w:rFonts w:ascii="Palatino Linotype" w:hAnsi="Palatino Linotype"/>
                <w:b/>
                <w:lang w:val="en-US"/>
              </w:rPr>
            </w:pPr>
            <w:r w:rsidRPr="00CA4264">
              <w:rPr>
                <w:rFonts w:ascii="Palatino Linotype" w:hAnsi="Palatino Linotype"/>
                <w:b/>
                <w:lang w:val="en-US"/>
              </w:rPr>
              <w:t>Action</w:t>
            </w:r>
          </w:p>
        </w:tc>
      </w:tr>
      <w:tr w:rsidR="00645250" w:rsidRPr="0067142D" w14:paraId="6262FEDB" w14:textId="77777777" w:rsidTr="00645250">
        <w:trPr>
          <w:trHeight w:val="249"/>
        </w:trPr>
        <w:tc>
          <w:tcPr>
            <w:tcW w:w="2494" w:type="dxa"/>
            <w:tcBorders>
              <w:left w:val="single" w:sz="8" w:space="0" w:color="4BACC6"/>
              <w:right w:val="single" w:sz="8" w:space="0" w:color="4BACC6"/>
            </w:tcBorders>
            <w:shd w:val="clear" w:color="auto" w:fill="auto"/>
          </w:tcPr>
          <w:p w14:paraId="6CEAEB0C" w14:textId="77777777" w:rsidR="00645250" w:rsidRPr="00CA4264" w:rsidRDefault="00645250" w:rsidP="00645250">
            <w:pPr>
              <w:spacing w:after="0"/>
              <w:jc w:val="center"/>
              <w:rPr>
                <w:rFonts w:ascii="Palatino Linotype" w:hAnsi="Palatino Linotype"/>
                <w:lang w:val="en-US"/>
              </w:rPr>
            </w:pPr>
            <w:r w:rsidRPr="00CA4264">
              <w:rPr>
                <w:rFonts w:ascii="Palatino Linotype" w:hAnsi="Palatino Linotype"/>
                <w:lang w:val="en-US"/>
              </w:rPr>
              <w:t>Version 1.0</w:t>
            </w:r>
          </w:p>
        </w:tc>
        <w:tc>
          <w:tcPr>
            <w:tcW w:w="2650" w:type="dxa"/>
            <w:shd w:val="clear" w:color="auto" w:fill="auto"/>
          </w:tcPr>
          <w:p w14:paraId="0B48117D" w14:textId="77777777" w:rsidR="00645250" w:rsidRPr="00CA4264" w:rsidRDefault="00645250" w:rsidP="00645250">
            <w:pPr>
              <w:spacing w:after="0"/>
              <w:jc w:val="center"/>
              <w:rPr>
                <w:rFonts w:ascii="Palatino Linotype" w:hAnsi="Palatino Linotype"/>
                <w:lang w:val="en-US"/>
              </w:rPr>
            </w:pPr>
          </w:p>
        </w:tc>
        <w:tc>
          <w:tcPr>
            <w:tcW w:w="8890" w:type="dxa"/>
            <w:tcBorders>
              <w:left w:val="single" w:sz="8" w:space="0" w:color="4BACC6"/>
              <w:right w:val="single" w:sz="8" w:space="0" w:color="4BACC6"/>
            </w:tcBorders>
            <w:shd w:val="clear" w:color="auto" w:fill="auto"/>
          </w:tcPr>
          <w:p w14:paraId="66D3B210" w14:textId="77777777" w:rsidR="00645250" w:rsidRPr="00CA4264" w:rsidRDefault="00645250" w:rsidP="00645250">
            <w:pPr>
              <w:spacing w:after="0"/>
              <w:rPr>
                <w:rFonts w:ascii="Palatino Linotype" w:hAnsi="Palatino Linotype"/>
                <w:lang w:val="en-US"/>
              </w:rPr>
            </w:pPr>
            <w:r w:rsidRPr="00CA4264">
              <w:rPr>
                <w:rFonts w:ascii="Palatino Linotype" w:hAnsi="Palatino Linotype"/>
                <w:lang w:val="en-US"/>
              </w:rPr>
              <w:t>Approved by [</w:t>
            </w:r>
            <w:r w:rsidRPr="00CA4264">
              <w:rPr>
                <w:rFonts w:ascii="Palatino Linotype" w:hAnsi="Palatino Linotype"/>
                <w:highlight w:val="yellow"/>
                <w:lang w:val="en-US"/>
              </w:rPr>
              <w:t>Committee required for approval</w:t>
            </w:r>
            <w:r w:rsidRPr="00CA4264">
              <w:rPr>
                <w:rFonts w:ascii="Palatino Linotype" w:hAnsi="Palatino Linotype"/>
                <w:lang w:val="en-US"/>
              </w:rPr>
              <w:t>]</w:t>
            </w:r>
          </w:p>
        </w:tc>
      </w:tr>
      <w:tr w:rsidR="00645250" w:rsidRPr="0067142D" w14:paraId="43455677" w14:textId="77777777" w:rsidTr="00645250">
        <w:trPr>
          <w:trHeight w:val="239"/>
        </w:trPr>
        <w:tc>
          <w:tcPr>
            <w:tcW w:w="2494" w:type="dxa"/>
            <w:tcBorders>
              <w:top w:val="single" w:sz="8" w:space="0" w:color="4BACC6"/>
              <w:left w:val="single" w:sz="8" w:space="0" w:color="4BACC6"/>
              <w:bottom w:val="single" w:sz="8" w:space="0" w:color="4BACC6"/>
              <w:right w:val="single" w:sz="8" w:space="0" w:color="4BACC6"/>
            </w:tcBorders>
            <w:shd w:val="clear" w:color="auto" w:fill="auto"/>
          </w:tcPr>
          <w:p w14:paraId="0AD7F8BF" w14:textId="77777777" w:rsidR="00645250" w:rsidRPr="00CA4264" w:rsidRDefault="00645250" w:rsidP="00645250">
            <w:pPr>
              <w:spacing w:after="0"/>
              <w:jc w:val="center"/>
              <w:rPr>
                <w:rFonts w:ascii="Palatino Linotype" w:hAnsi="Palatino Linotype"/>
                <w:lang w:val="en-US"/>
              </w:rPr>
            </w:pPr>
            <w:r w:rsidRPr="00CA4264">
              <w:rPr>
                <w:rFonts w:ascii="Palatino Linotype" w:hAnsi="Palatino Linotype"/>
                <w:lang w:val="en-US"/>
              </w:rPr>
              <w:t>Version 1.0</w:t>
            </w:r>
          </w:p>
        </w:tc>
        <w:tc>
          <w:tcPr>
            <w:tcW w:w="2650" w:type="dxa"/>
            <w:tcBorders>
              <w:top w:val="single" w:sz="8" w:space="0" w:color="4BACC6"/>
              <w:bottom w:val="single" w:sz="8" w:space="0" w:color="4BACC6"/>
            </w:tcBorders>
            <w:shd w:val="clear" w:color="auto" w:fill="auto"/>
          </w:tcPr>
          <w:p w14:paraId="1A6E5B0E" w14:textId="77777777" w:rsidR="00645250" w:rsidRPr="00CA4264" w:rsidRDefault="00645250" w:rsidP="00645250">
            <w:pPr>
              <w:spacing w:after="0"/>
              <w:jc w:val="center"/>
              <w:rPr>
                <w:rFonts w:ascii="Palatino Linotype" w:hAnsi="Palatino Linotype"/>
                <w:lang w:val="en-US"/>
              </w:rPr>
            </w:pPr>
          </w:p>
        </w:tc>
        <w:tc>
          <w:tcPr>
            <w:tcW w:w="8890" w:type="dxa"/>
            <w:tcBorders>
              <w:top w:val="single" w:sz="8" w:space="0" w:color="4BACC6"/>
              <w:left w:val="single" w:sz="8" w:space="0" w:color="4BACC6"/>
              <w:bottom w:val="single" w:sz="8" w:space="0" w:color="4BACC6"/>
              <w:right w:val="single" w:sz="8" w:space="0" w:color="4BACC6"/>
            </w:tcBorders>
            <w:shd w:val="clear" w:color="auto" w:fill="auto"/>
          </w:tcPr>
          <w:p w14:paraId="16A7ED3F" w14:textId="77777777" w:rsidR="00645250" w:rsidRPr="00CA4264" w:rsidRDefault="00645250" w:rsidP="00645250">
            <w:pPr>
              <w:spacing w:after="0"/>
              <w:rPr>
                <w:rFonts w:ascii="Palatino Linotype" w:hAnsi="Palatino Linotype"/>
                <w:lang w:val="en-US"/>
              </w:rPr>
            </w:pPr>
            <w:r w:rsidRPr="00CA4264">
              <w:rPr>
                <w:rFonts w:ascii="Palatino Linotype" w:hAnsi="Palatino Linotype"/>
                <w:lang w:val="en-US"/>
              </w:rPr>
              <w:t>Added to [</w:t>
            </w:r>
            <w:r w:rsidRPr="00CA4264">
              <w:rPr>
                <w:rFonts w:ascii="Palatino Linotype" w:hAnsi="Palatino Linotype"/>
                <w:highlight w:val="yellow"/>
                <w:lang w:val="en-US"/>
              </w:rPr>
              <w:t>name of chambers or regulated entity</w:t>
            </w:r>
            <w:r w:rsidRPr="00CA4264">
              <w:rPr>
                <w:rFonts w:ascii="Palatino Linotype" w:hAnsi="Palatino Linotype"/>
                <w:lang w:val="en-US"/>
              </w:rPr>
              <w:t xml:space="preserve">] intranet and circulated to all members, </w:t>
            </w:r>
            <w:proofErr w:type="gramStart"/>
            <w:r w:rsidRPr="00CA4264">
              <w:rPr>
                <w:rFonts w:ascii="Palatino Linotype" w:hAnsi="Palatino Linotype"/>
                <w:lang w:val="en-US"/>
              </w:rPr>
              <w:t>employees</w:t>
            </w:r>
            <w:proofErr w:type="gramEnd"/>
            <w:r w:rsidRPr="00CA4264">
              <w:rPr>
                <w:rFonts w:ascii="Palatino Linotype" w:hAnsi="Palatino Linotype"/>
                <w:lang w:val="en-US"/>
              </w:rPr>
              <w:t xml:space="preserve"> and pupil barristers by email</w:t>
            </w:r>
          </w:p>
        </w:tc>
      </w:tr>
      <w:tr w:rsidR="00645250" w:rsidRPr="0067142D" w14:paraId="2625A73D" w14:textId="77777777" w:rsidTr="00645250">
        <w:trPr>
          <w:trHeight w:val="249"/>
        </w:trPr>
        <w:tc>
          <w:tcPr>
            <w:tcW w:w="2494" w:type="dxa"/>
            <w:tcBorders>
              <w:left w:val="single" w:sz="8" w:space="0" w:color="4BACC6"/>
              <w:right w:val="single" w:sz="8" w:space="0" w:color="4BACC6"/>
            </w:tcBorders>
            <w:shd w:val="clear" w:color="auto" w:fill="auto"/>
          </w:tcPr>
          <w:p w14:paraId="5612DF22" w14:textId="77777777" w:rsidR="00645250" w:rsidRPr="00CA4264" w:rsidRDefault="00645250" w:rsidP="00645250">
            <w:pPr>
              <w:spacing w:after="0"/>
              <w:jc w:val="center"/>
              <w:rPr>
                <w:rFonts w:ascii="Palatino Linotype" w:hAnsi="Palatino Linotype"/>
                <w:lang w:val="en-US"/>
              </w:rPr>
            </w:pPr>
            <w:r w:rsidRPr="00CA4264">
              <w:rPr>
                <w:rFonts w:ascii="Palatino Linotype" w:hAnsi="Palatino Linotype"/>
                <w:lang w:val="en-US"/>
              </w:rPr>
              <w:t>Version 1.1</w:t>
            </w:r>
          </w:p>
        </w:tc>
        <w:tc>
          <w:tcPr>
            <w:tcW w:w="2650" w:type="dxa"/>
            <w:shd w:val="clear" w:color="auto" w:fill="auto"/>
          </w:tcPr>
          <w:p w14:paraId="2D06F544" w14:textId="77777777" w:rsidR="00645250" w:rsidRPr="00CA4264" w:rsidRDefault="00645250" w:rsidP="00645250">
            <w:pPr>
              <w:spacing w:after="0"/>
              <w:jc w:val="center"/>
              <w:rPr>
                <w:rFonts w:ascii="Palatino Linotype" w:hAnsi="Palatino Linotype"/>
                <w:lang w:val="en-US"/>
              </w:rPr>
            </w:pPr>
          </w:p>
        </w:tc>
        <w:tc>
          <w:tcPr>
            <w:tcW w:w="8890" w:type="dxa"/>
            <w:tcBorders>
              <w:left w:val="single" w:sz="8" w:space="0" w:color="4BACC6"/>
              <w:right w:val="single" w:sz="8" w:space="0" w:color="4BACC6"/>
            </w:tcBorders>
            <w:shd w:val="clear" w:color="auto" w:fill="auto"/>
          </w:tcPr>
          <w:p w14:paraId="7EFC0A57" w14:textId="77777777" w:rsidR="00645250" w:rsidRPr="00CA4264" w:rsidRDefault="00645250" w:rsidP="00645250">
            <w:pPr>
              <w:spacing w:after="0"/>
              <w:rPr>
                <w:rFonts w:ascii="Palatino Linotype" w:hAnsi="Palatino Linotype"/>
                <w:lang w:val="en-US"/>
              </w:rPr>
            </w:pPr>
            <w:r w:rsidRPr="00CA4264">
              <w:rPr>
                <w:rFonts w:ascii="Palatino Linotype" w:hAnsi="Palatino Linotype"/>
                <w:lang w:val="en-US"/>
              </w:rPr>
              <w:t>[</w:t>
            </w:r>
            <w:r w:rsidRPr="00CA4264">
              <w:rPr>
                <w:rFonts w:ascii="Palatino Linotype" w:hAnsi="Palatino Linotype"/>
                <w:highlight w:val="yellow"/>
                <w:lang w:val="en-US"/>
              </w:rPr>
              <w:t>Updated to take account of new government guidelines relating to XXX and found at XXX</w:t>
            </w:r>
            <w:r w:rsidRPr="00CA4264">
              <w:rPr>
                <w:rFonts w:ascii="Palatino Linotype" w:hAnsi="Palatino Linotype"/>
                <w:lang w:val="en-US"/>
              </w:rPr>
              <w:t>]</w:t>
            </w:r>
          </w:p>
        </w:tc>
      </w:tr>
      <w:tr w:rsidR="00645250" w:rsidRPr="0067142D" w14:paraId="28DB2A98" w14:textId="77777777" w:rsidTr="00645250">
        <w:trPr>
          <w:trHeight w:val="239"/>
        </w:trPr>
        <w:tc>
          <w:tcPr>
            <w:tcW w:w="2494" w:type="dxa"/>
            <w:tcBorders>
              <w:top w:val="single" w:sz="8" w:space="0" w:color="4BACC6"/>
              <w:left w:val="single" w:sz="8" w:space="0" w:color="4BACC6"/>
              <w:bottom w:val="single" w:sz="8" w:space="0" w:color="4BACC6"/>
              <w:right w:val="single" w:sz="8" w:space="0" w:color="4BACC6"/>
            </w:tcBorders>
            <w:shd w:val="clear" w:color="auto" w:fill="auto"/>
          </w:tcPr>
          <w:p w14:paraId="0D8D9DEA" w14:textId="77777777" w:rsidR="00645250" w:rsidRPr="00CA4264" w:rsidRDefault="00645250" w:rsidP="00645250">
            <w:pPr>
              <w:spacing w:after="0"/>
              <w:jc w:val="center"/>
              <w:rPr>
                <w:rFonts w:ascii="Palatino Linotype" w:hAnsi="Palatino Linotype"/>
                <w:lang w:val="en-US"/>
              </w:rPr>
            </w:pPr>
          </w:p>
        </w:tc>
        <w:tc>
          <w:tcPr>
            <w:tcW w:w="2650" w:type="dxa"/>
            <w:tcBorders>
              <w:top w:val="single" w:sz="8" w:space="0" w:color="4BACC6"/>
              <w:bottom w:val="single" w:sz="8" w:space="0" w:color="4BACC6"/>
            </w:tcBorders>
            <w:shd w:val="clear" w:color="auto" w:fill="auto"/>
          </w:tcPr>
          <w:p w14:paraId="0CEFC9D1" w14:textId="77777777" w:rsidR="00645250" w:rsidRPr="00CA4264" w:rsidRDefault="00645250" w:rsidP="00645250">
            <w:pPr>
              <w:spacing w:after="0"/>
              <w:jc w:val="center"/>
              <w:rPr>
                <w:rFonts w:ascii="Palatino Linotype" w:hAnsi="Palatino Linotype"/>
                <w:lang w:val="en-US"/>
              </w:rPr>
            </w:pPr>
          </w:p>
        </w:tc>
        <w:tc>
          <w:tcPr>
            <w:tcW w:w="8890" w:type="dxa"/>
            <w:tcBorders>
              <w:top w:val="single" w:sz="8" w:space="0" w:color="4BACC6"/>
              <w:left w:val="single" w:sz="8" w:space="0" w:color="4BACC6"/>
              <w:bottom w:val="single" w:sz="8" w:space="0" w:color="4BACC6"/>
              <w:right w:val="single" w:sz="8" w:space="0" w:color="4BACC6"/>
            </w:tcBorders>
            <w:shd w:val="clear" w:color="auto" w:fill="auto"/>
          </w:tcPr>
          <w:p w14:paraId="661E060E" w14:textId="77777777" w:rsidR="00645250" w:rsidRPr="00CA4264" w:rsidRDefault="00645250" w:rsidP="00645250">
            <w:pPr>
              <w:spacing w:after="0"/>
              <w:rPr>
                <w:rFonts w:ascii="Palatino Linotype" w:hAnsi="Palatino Linotype"/>
                <w:lang w:val="en-US"/>
              </w:rPr>
            </w:pPr>
          </w:p>
        </w:tc>
      </w:tr>
      <w:tr w:rsidR="00645250" w:rsidRPr="0067142D" w14:paraId="48ABD19A" w14:textId="77777777" w:rsidTr="00645250">
        <w:trPr>
          <w:trHeight w:val="239"/>
        </w:trPr>
        <w:tc>
          <w:tcPr>
            <w:tcW w:w="2494" w:type="dxa"/>
            <w:tcBorders>
              <w:left w:val="single" w:sz="8" w:space="0" w:color="4BACC6"/>
              <w:right w:val="single" w:sz="8" w:space="0" w:color="4BACC6"/>
            </w:tcBorders>
            <w:shd w:val="clear" w:color="auto" w:fill="auto"/>
          </w:tcPr>
          <w:p w14:paraId="7AFDC515" w14:textId="77777777" w:rsidR="00645250" w:rsidRPr="00CA4264" w:rsidRDefault="00645250" w:rsidP="00645250">
            <w:pPr>
              <w:spacing w:after="0"/>
              <w:jc w:val="center"/>
              <w:rPr>
                <w:rFonts w:ascii="Palatino Linotype" w:hAnsi="Palatino Linotype"/>
                <w:lang w:val="en-US"/>
              </w:rPr>
            </w:pPr>
          </w:p>
        </w:tc>
        <w:tc>
          <w:tcPr>
            <w:tcW w:w="2650" w:type="dxa"/>
            <w:shd w:val="clear" w:color="auto" w:fill="auto"/>
          </w:tcPr>
          <w:p w14:paraId="747EBBD9" w14:textId="77777777" w:rsidR="00645250" w:rsidRPr="00CA4264" w:rsidRDefault="00645250" w:rsidP="00645250">
            <w:pPr>
              <w:spacing w:after="0"/>
              <w:jc w:val="center"/>
              <w:rPr>
                <w:rFonts w:ascii="Palatino Linotype" w:hAnsi="Palatino Linotype"/>
                <w:lang w:val="en-US"/>
              </w:rPr>
            </w:pPr>
          </w:p>
        </w:tc>
        <w:tc>
          <w:tcPr>
            <w:tcW w:w="8890" w:type="dxa"/>
            <w:tcBorders>
              <w:left w:val="single" w:sz="8" w:space="0" w:color="4BACC6"/>
              <w:right w:val="single" w:sz="8" w:space="0" w:color="4BACC6"/>
            </w:tcBorders>
            <w:shd w:val="clear" w:color="auto" w:fill="auto"/>
          </w:tcPr>
          <w:p w14:paraId="3CF97289" w14:textId="77777777" w:rsidR="00645250" w:rsidRPr="00CA4264" w:rsidRDefault="00645250" w:rsidP="00645250">
            <w:pPr>
              <w:spacing w:after="0"/>
              <w:rPr>
                <w:rFonts w:ascii="Palatino Linotype" w:hAnsi="Palatino Linotype"/>
                <w:lang w:val="en-US"/>
              </w:rPr>
            </w:pPr>
          </w:p>
        </w:tc>
      </w:tr>
      <w:tr w:rsidR="00645250" w:rsidRPr="0067142D" w14:paraId="0744B195" w14:textId="77777777" w:rsidTr="00645250">
        <w:trPr>
          <w:trHeight w:val="239"/>
        </w:trPr>
        <w:tc>
          <w:tcPr>
            <w:tcW w:w="2494" w:type="dxa"/>
            <w:tcBorders>
              <w:top w:val="single" w:sz="8" w:space="0" w:color="4BACC6"/>
              <w:left w:val="single" w:sz="8" w:space="0" w:color="4BACC6"/>
              <w:bottom w:val="single" w:sz="8" w:space="0" w:color="4BACC6"/>
              <w:right w:val="single" w:sz="8" w:space="0" w:color="4BACC6"/>
            </w:tcBorders>
            <w:shd w:val="clear" w:color="auto" w:fill="auto"/>
          </w:tcPr>
          <w:p w14:paraId="0294E700" w14:textId="77777777" w:rsidR="00645250" w:rsidRPr="00CA4264" w:rsidRDefault="00645250" w:rsidP="00645250">
            <w:pPr>
              <w:spacing w:after="0"/>
              <w:jc w:val="center"/>
              <w:rPr>
                <w:rFonts w:ascii="Palatino Linotype" w:hAnsi="Palatino Linotype"/>
                <w:lang w:val="en-US"/>
              </w:rPr>
            </w:pPr>
          </w:p>
        </w:tc>
        <w:tc>
          <w:tcPr>
            <w:tcW w:w="2650" w:type="dxa"/>
            <w:tcBorders>
              <w:top w:val="single" w:sz="8" w:space="0" w:color="4BACC6"/>
              <w:bottom w:val="single" w:sz="8" w:space="0" w:color="4BACC6"/>
            </w:tcBorders>
            <w:shd w:val="clear" w:color="auto" w:fill="auto"/>
          </w:tcPr>
          <w:p w14:paraId="256EAD9D" w14:textId="77777777" w:rsidR="00645250" w:rsidRPr="00CA4264" w:rsidRDefault="00645250" w:rsidP="00645250">
            <w:pPr>
              <w:spacing w:after="0"/>
              <w:jc w:val="center"/>
              <w:rPr>
                <w:rFonts w:ascii="Palatino Linotype" w:hAnsi="Palatino Linotype"/>
                <w:lang w:val="en-US"/>
              </w:rPr>
            </w:pPr>
          </w:p>
        </w:tc>
        <w:tc>
          <w:tcPr>
            <w:tcW w:w="8890" w:type="dxa"/>
            <w:tcBorders>
              <w:top w:val="single" w:sz="8" w:space="0" w:color="4BACC6"/>
              <w:left w:val="single" w:sz="8" w:space="0" w:color="4BACC6"/>
              <w:bottom w:val="single" w:sz="8" w:space="0" w:color="4BACC6"/>
              <w:right w:val="single" w:sz="8" w:space="0" w:color="4BACC6"/>
            </w:tcBorders>
            <w:shd w:val="clear" w:color="auto" w:fill="auto"/>
          </w:tcPr>
          <w:p w14:paraId="220725DF" w14:textId="77777777" w:rsidR="00645250" w:rsidRPr="00CA4264" w:rsidRDefault="00645250" w:rsidP="00645250">
            <w:pPr>
              <w:spacing w:after="0"/>
              <w:rPr>
                <w:rFonts w:ascii="Palatino Linotype" w:hAnsi="Palatino Linotype"/>
                <w:lang w:val="en-US"/>
              </w:rPr>
            </w:pPr>
          </w:p>
        </w:tc>
      </w:tr>
    </w:tbl>
    <w:p w14:paraId="2E50B6F6" w14:textId="77777777" w:rsidR="00645250" w:rsidRPr="00CA4264" w:rsidRDefault="00645250" w:rsidP="00645250">
      <w:pPr>
        <w:rPr>
          <w:rFonts w:ascii="Palatino Linotype" w:hAnsi="Palatino Linotype" w:cs="Arial"/>
        </w:rPr>
      </w:pPr>
    </w:p>
    <w:p w14:paraId="51F59C91" w14:textId="77777777" w:rsidR="00645250" w:rsidRPr="00CA78F9" w:rsidRDefault="00645250" w:rsidP="00CA78F9">
      <w:pPr>
        <w:pStyle w:val="Title"/>
        <w:ind w:left="720"/>
        <w:jc w:val="both"/>
        <w:rPr>
          <w:rFonts w:ascii="Palatino Linotype" w:hAnsi="Palatino Linotype"/>
          <w:b w:val="0"/>
          <w:sz w:val="22"/>
          <w:szCs w:val="22"/>
        </w:rPr>
      </w:pPr>
    </w:p>
    <w:p w14:paraId="5BEF4EE8" w14:textId="3671E225" w:rsidR="00CA78F9" w:rsidRPr="00CA78F9" w:rsidRDefault="00CA78F9" w:rsidP="00CA78F9">
      <w:pPr>
        <w:pStyle w:val="Title"/>
        <w:ind w:left="76"/>
        <w:jc w:val="both"/>
        <w:rPr>
          <w:rFonts w:ascii="Palatino Linotype" w:hAnsi="Palatino Linotype"/>
          <w:b w:val="0"/>
          <w:sz w:val="22"/>
          <w:szCs w:val="22"/>
        </w:rPr>
      </w:pPr>
    </w:p>
    <w:p w14:paraId="1F7FFD7A" w14:textId="48B19DE0" w:rsidR="00CA78F9" w:rsidRDefault="00CA78F9" w:rsidP="00CA78F9">
      <w:pPr>
        <w:jc w:val="right"/>
        <w:rPr>
          <w:rFonts w:ascii="Palatino Linotype" w:hAnsi="Palatino Linotype"/>
          <w:b/>
          <w:bCs/>
          <w:sz w:val="24"/>
          <w:szCs w:val="24"/>
          <w:u w:val="single"/>
        </w:rPr>
      </w:pPr>
    </w:p>
    <w:p w14:paraId="610286CB" w14:textId="77777777" w:rsidR="00CA78F9" w:rsidRDefault="00CA78F9" w:rsidP="00CA78F9">
      <w:pPr>
        <w:jc w:val="right"/>
        <w:rPr>
          <w:rFonts w:ascii="Palatino Linotype" w:hAnsi="Palatino Linotype"/>
          <w:b/>
          <w:bCs/>
          <w:sz w:val="24"/>
          <w:szCs w:val="24"/>
          <w:u w:val="single"/>
        </w:rPr>
      </w:pPr>
    </w:p>
    <w:p w14:paraId="2460E350" w14:textId="77777777" w:rsidR="009739B5" w:rsidRPr="00BC0456" w:rsidRDefault="009739B5" w:rsidP="00113E7D">
      <w:pPr>
        <w:jc w:val="both"/>
        <w:rPr>
          <w:rFonts w:ascii="Palatino Linotype" w:hAnsi="Palatino Linotype"/>
          <w:b/>
          <w:bCs/>
          <w:sz w:val="24"/>
          <w:szCs w:val="24"/>
          <w:u w:val="single"/>
        </w:rPr>
      </w:pPr>
    </w:p>
    <w:sectPr w:rsidR="009739B5" w:rsidRPr="00BC0456" w:rsidSect="00CA78F9">
      <w:footerReference w:type="default" r:id="rId3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F963" w14:textId="77777777" w:rsidR="00A9289E" w:rsidRDefault="00A9289E" w:rsidP="00625F8C">
      <w:pPr>
        <w:spacing w:after="0" w:line="240" w:lineRule="auto"/>
      </w:pPr>
      <w:r>
        <w:separator/>
      </w:r>
    </w:p>
  </w:endnote>
  <w:endnote w:type="continuationSeparator" w:id="0">
    <w:p w14:paraId="517B3573" w14:textId="77777777" w:rsidR="00A9289E" w:rsidRDefault="00A9289E" w:rsidP="0062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8C2A" w14:textId="77777777" w:rsidR="00091DAA" w:rsidRDefault="00A9289E">
    <w:pPr>
      <w:pStyle w:val="BodyText"/>
      <w:spacing w:line="14" w:lineRule="auto"/>
      <w:rPr>
        <w:sz w:val="20"/>
      </w:rPr>
    </w:pPr>
    <w:r>
      <w:pict w14:anchorId="305911FC">
        <v:shapetype id="_x0000_t202" coordsize="21600,21600" o:spt="202" path="m,l,21600r21600,l21600,xe">
          <v:stroke joinstyle="miter"/>
          <v:path gradientshapeok="t" o:connecttype="rect"/>
        </v:shapetype>
        <v:shape id="_x0000_s2051" type="#_x0000_t202" style="position:absolute;margin-left:291.9pt;margin-top:794.35pt;width:11.6pt;height:13.05pt;z-index:-251658752;mso-position-horizontal-relative:page;mso-position-vertical-relative:page" filled="f" stroked="f">
          <v:textbox style="mso-next-textbox:#_x0000_s2051" inset="0,0,0,0">
            <w:txbxContent>
              <w:p w14:paraId="6413B661" w14:textId="77777777" w:rsidR="00091DAA" w:rsidRDefault="00091DAA">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833331"/>
      <w:docPartObj>
        <w:docPartGallery w:val="Page Numbers (Bottom of Page)"/>
        <w:docPartUnique/>
      </w:docPartObj>
    </w:sdtPr>
    <w:sdtEndPr>
      <w:rPr>
        <w:noProof/>
      </w:rPr>
    </w:sdtEndPr>
    <w:sdtContent>
      <w:p w14:paraId="59E4A5E4" w14:textId="734071C1" w:rsidR="00091DAA" w:rsidRDefault="00091D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0C969" w14:textId="77777777" w:rsidR="00091DAA" w:rsidRDefault="00091DAA">
    <w:pPr>
      <w:pStyle w:val="Footer"/>
    </w:pPr>
  </w:p>
  <w:p w14:paraId="220AFCB0" w14:textId="77777777" w:rsidR="00091DAA" w:rsidRDefault="00091DAA"/>
  <w:p w14:paraId="1BB981AB" w14:textId="77777777" w:rsidR="00091DAA" w:rsidRDefault="00091DAA"/>
  <w:p w14:paraId="7416E339" w14:textId="77777777" w:rsidR="00091DAA" w:rsidRDefault="0009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C450" w14:textId="77777777" w:rsidR="00A9289E" w:rsidRDefault="00A9289E" w:rsidP="00625F8C">
      <w:pPr>
        <w:spacing w:after="0" w:line="240" w:lineRule="auto"/>
      </w:pPr>
      <w:r>
        <w:separator/>
      </w:r>
    </w:p>
  </w:footnote>
  <w:footnote w:type="continuationSeparator" w:id="0">
    <w:p w14:paraId="38225101" w14:textId="77777777" w:rsidR="00A9289E" w:rsidRDefault="00A9289E" w:rsidP="00625F8C">
      <w:pPr>
        <w:spacing w:after="0" w:line="240" w:lineRule="auto"/>
      </w:pPr>
      <w:r>
        <w:continuationSeparator/>
      </w:r>
    </w:p>
  </w:footnote>
  <w:footnote w:id="1">
    <w:p w14:paraId="2AE2FC84" w14:textId="77777777" w:rsidR="00091DAA" w:rsidRPr="00680293" w:rsidRDefault="00091DAA">
      <w:pPr>
        <w:pStyle w:val="FootnoteText"/>
        <w:rPr>
          <w:rFonts w:ascii="Palatino Linotype" w:hAnsi="Palatino Linotype"/>
        </w:rPr>
      </w:pPr>
      <w:r w:rsidRPr="00680293">
        <w:rPr>
          <w:rStyle w:val="FootnoteReference"/>
          <w:rFonts w:ascii="Palatino Linotype" w:hAnsi="Palatino Linotype"/>
        </w:rPr>
        <w:footnoteRef/>
      </w:r>
      <w:r w:rsidRPr="00680293">
        <w:rPr>
          <w:rFonts w:ascii="Palatino Linotype" w:hAnsi="Palatino Linotype"/>
        </w:rPr>
        <w:t xml:space="preserve"> Gyms, leisure, and fitness facilities will be open in Wales from 3 May 2021</w:t>
      </w:r>
    </w:p>
  </w:footnote>
  <w:footnote w:id="2">
    <w:p w14:paraId="60FE1D3B" w14:textId="77777777" w:rsidR="00091DAA" w:rsidRPr="00680293" w:rsidRDefault="00091DAA">
      <w:pPr>
        <w:pStyle w:val="FootnoteText"/>
        <w:rPr>
          <w:rFonts w:ascii="Palatino Linotype" w:hAnsi="Palatino Linotype"/>
        </w:rPr>
      </w:pPr>
      <w:r w:rsidRPr="00680293">
        <w:rPr>
          <w:rStyle w:val="FootnoteReference"/>
          <w:rFonts w:ascii="Palatino Linotype" w:hAnsi="Palatino Linotype"/>
        </w:rPr>
        <w:footnoteRef/>
      </w:r>
      <w:r w:rsidRPr="00680293">
        <w:rPr>
          <w:rFonts w:ascii="Palatino Linotype" w:hAnsi="Palatino Linotype"/>
        </w:rPr>
        <w:t xml:space="preserve"> Outdoor hospitality will be open in Wales from 26 April 2021</w:t>
      </w:r>
    </w:p>
  </w:footnote>
  <w:footnote w:id="3">
    <w:p w14:paraId="385A7BC1" w14:textId="77777777" w:rsidR="00091DAA" w:rsidRDefault="00091DAA">
      <w:pPr>
        <w:pStyle w:val="FootnoteText"/>
      </w:pPr>
      <w:r w:rsidRPr="00680293">
        <w:rPr>
          <w:rStyle w:val="FootnoteReference"/>
          <w:rFonts w:ascii="Palatino Linotype" w:hAnsi="Palatino Linotype"/>
        </w:rPr>
        <w:footnoteRef/>
      </w:r>
      <w:r w:rsidRPr="00680293">
        <w:rPr>
          <w:rFonts w:ascii="Palatino Linotype" w:hAnsi="Palatino Linotype"/>
        </w:rPr>
        <w:t xml:space="preserve"> This date is the same in both England and </w:t>
      </w:r>
      <w:proofErr w:type="gramStart"/>
      <w:r w:rsidRPr="00680293">
        <w:rPr>
          <w:rFonts w:ascii="Palatino Linotype" w:hAnsi="Palatino Linotype"/>
        </w:rPr>
        <w:t>Wales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643"/>
    <w:multiLevelType w:val="hybridMultilevel"/>
    <w:tmpl w:val="8E78F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36C720A"/>
    <w:multiLevelType w:val="hybridMultilevel"/>
    <w:tmpl w:val="9218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074E"/>
    <w:multiLevelType w:val="hybridMultilevel"/>
    <w:tmpl w:val="CF3E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31CD4"/>
    <w:multiLevelType w:val="hybridMultilevel"/>
    <w:tmpl w:val="6E8E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6DDC"/>
    <w:multiLevelType w:val="hybridMultilevel"/>
    <w:tmpl w:val="D7F4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205B5"/>
    <w:multiLevelType w:val="hybridMultilevel"/>
    <w:tmpl w:val="3C28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62660"/>
    <w:multiLevelType w:val="hybridMultilevel"/>
    <w:tmpl w:val="CF70A41E"/>
    <w:lvl w:ilvl="0" w:tplc="4A007390">
      <w:start w:val="1"/>
      <w:numFmt w:val="decimal"/>
      <w:lvlText w:val="%1."/>
      <w:lvlJc w:val="left"/>
      <w:pPr>
        <w:ind w:left="76" w:hanging="360"/>
      </w:pPr>
      <w:rPr>
        <w:rFonts w:cs="Arial"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23080FCA"/>
    <w:multiLevelType w:val="multilevel"/>
    <w:tmpl w:val="D33A0F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9751DA0"/>
    <w:multiLevelType w:val="hybridMultilevel"/>
    <w:tmpl w:val="C8086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E136F"/>
    <w:multiLevelType w:val="hybridMultilevel"/>
    <w:tmpl w:val="4462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B6C28"/>
    <w:multiLevelType w:val="hybridMultilevel"/>
    <w:tmpl w:val="4DA412A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D94529D"/>
    <w:multiLevelType w:val="hybridMultilevel"/>
    <w:tmpl w:val="2E84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619DF"/>
    <w:multiLevelType w:val="hybridMultilevel"/>
    <w:tmpl w:val="8334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B29B0"/>
    <w:multiLevelType w:val="multilevel"/>
    <w:tmpl w:val="2362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62F2F"/>
    <w:multiLevelType w:val="hybridMultilevel"/>
    <w:tmpl w:val="B43CF8C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854F0"/>
    <w:multiLevelType w:val="hybridMultilevel"/>
    <w:tmpl w:val="91282D7A"/>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EE12DF5"/>
    <w:multiLevelType w:val="hybridMultilevel"/>
    <w:tmpl w:val="501C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FB3618"/>
    <w:multiLevelType w:val="multilevel"/>
    <w:tmpl w:val="FC7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513E5"/>
    <w:multiLevelType w:val="hybridMultilevel"/>
    <w:tmpl w:val="BC84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210A7"/>
    <w:multiLevelType w:val="hybridMultilevel"/>
    <w:tmpl w:val="71F8AD3E"/>
    <w:lvl w:ilvl="0" w:tplc="04090001">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33F76"/>
    <w:multiLevelType w:val="hybridMultilevel"/>
    <w:tmpl w:val="7AD22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2459D"/>
    <w:multiLevelType w:val="multilevel"/>
    <w:tmpl w:val="DA707E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EE64F2B"/>
    <w:multiLevelType w:val="hybridMultilevel"/>
    <w:tmpl w:val="4F4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F275D"/>
    <w:multiLevelType w:val="hybridMultilevel"/>
    <w:tmpl w:val="89B69E52"/>
    <w:lvl w:ilvl="0" w:tplc="04090001">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B19B0"/>
    <w:multiLevelType w:val="multilevel"/>
    <w:tmpl w:val="451CA0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780110B0"/>
    <w:multiLevelType w:val="hybridMultilevel"/>
    <w:tmpl w:val="C9741004"/>
    <w:lvl w:ilvl="0" w:tplc="04090001">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13788"/>
    <w:multiLevelType w:val="hybridMultilevel"/>
    <w:tmpl w:val="3AC881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D7D7BAE"/>
    <w:multiLevelType w:val="hybridMultilevel"/>
    <w:tmpl w:val="43964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9"/>
  </w:num>
  <w:num w:numId="3">
    <w:abstractNumId w:val="23"/>
  </w:num>
  <w:num w:numId="4">
    <w:abstractNumId w:val="4"/>
  </w:num>
  <w:num w:numId="5">
    <w:abstractNumId w:val="16"/>
  </w:num>
  <w:num w:numId="6">
    <w:abstractNumId w:val="27"/>
  </w:num>
  <w:num w:numId="7">
    <w:abstractNumId w:val="28"/>
  </w:num>
  <w:num w:numId="8">
    <w:abstractNumId w:val="14"/>
  </w:num>
  <w:num w:numId="9">
    <w:abstractNumId w:val="10"/>
  </w:num>
  <w:num w:numId="10">
    <w:abstractNumId w:val="21"/>
  </w:num>
  <w:num w:numId="11">
    <w:abstractNumId w:val="17"/>
  </w:num>
  <w:num w:numId="12">
    <w:abstractNumId w:val="1"/>
  </w:num>
  <w:num w:numId="13">
    <w:abstractNumId w:val="15"/>
  </w:num>
  <w:num w:numId="14">
    <w:abstractNumId w:val="9"/>
  </w:num>
  <w:num w:numId="15">
    <w:abstractNumId w:val="0"/>
  </w:num>
  <w:num w:numId="16">
    <w:abstractNumId w:val="8"/>
  </w:num>
  <w:num w:numId="17">
    <w:abstractNumId w:val="2"/>
  </w:num>
  <w:num w:numId="18">
    <w:abstractNumId w:val="20"/>
  </w:num>
  <w:num w:numId="19">
    <w:abstractNumId w:val="11"/>
  </w:num>
  <w:num w:numId="20">
    <w:abstractNumId w:val="13"/>
  </w:num>
  <w:num w:numId="21">
    <w:abstractNumId w:val="12"/>
  </w:num>
  <w:num w:numId="22">
    <w:abstractNumId w:val="18"/>
  </w:num>
  <w:num w:numId="23">
    <w:abstractNumId w:val="26"/>
  </w:num>
  <w:num w:numId="24">
    <w:abstractNumId w:val="24"/>
  </w:num>
  <w:num w:numId="25">
    <w:abstractNumId w:val="5"/>
  </w:num>
  <w:num w:numId="26">
    <w:abstractNumId w:val="6"/>
  </w:num>
  <w:num w:numId="27">
    <w:abstractNumId w:val="7"/>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7D"/>
    <w:rsid w:val="00001956"/>
    <w:rsid w:val="000023D9"/>
    <w:rsid w:val="000539DB"/>
    <w:rsid w:val="000711BB"/>
    <w:rsid w:val="00086C43"/>
    <w:rsid w:val="00091DAA"/>
    <w:rsid w:val="000C4CED"/>
    <w:rsid w:val="00113E7D"/>
    <w:rsid w:val="001320ED"/>
    <w:rsid w:val="0017350B"/>
    <w:rsid w:val="002005CE"/>
    <w:rsid w:val="002B6D50"/>
    <w:rsid w:val="00316268"/>
    <w:rsid w:val="0033250C"/>
    <w:rsid w:val="00343ABA"/>
    <w:rsid w:val="0038672B"/>
    <w:rsid w:val="003B2FC3"/>
    <w:rsid w:val="00413961"/>
    <w:rsid w:val="00417579"/>
    <w:rsid w:val="00431A60"/>
    <w:rsid w:val="00436D0C"/>
    <w:rsid w:val="004A669D"/>
    <w:rsid w:val="004B0915"/>
    <w:rsid w:val="00577B8E"/>
    <w:rsid w:val="005F6EBD"/>
    <w:rsid w:val="00625F8C"/>
    <w:rsid w:val="00645174"/>
    <w:rsid w:val="00645250"/>
    <w:rsid w:val="0064768D"/>
    <w:rsid w:val="0067168D"/>
    <w:rsid w:val="00680293"/>
    <w:rsid w:val="0069186F"/>
    <w:rsid w:val="006A51E9"/>
    <w:rsid w:val="007558E5"/>
    <w:rsid w:val="007652B9"/>
    <w:rsid w:val="007A35D1"/>
    <w:rsid w:val="007B3A77"/>
    <w:rsid w:val="007F608D"/>
    <w:rsid w:val="007F6BDF"/>
    <w:rsid w:val="0080057F"/>
    <w:rsid w:val="00830327"/>
    <w:rsid w:val="00850F59"/>
    <w:rsid w:val="008D4B7C"/>
    <w:rsid w:val="00926A60"/>
    <w:rsid w:val="009739B5"/>
    <w:rsid w:val="009766AF"/>
    <w:rsid w:val="00993B2F"/>
    <w:rsid w:val="009B63C9"/>
    <w:rsid w:val="009C7146"/>
    <w:rsid w:val="009E197A"/>
    <w:rsid w:val="009F23C6"/>
    <w:rsid w:val="00A12F80"/>
    <w:rsid w:val="00A13B49"/>
    <w:rsid w:val="00A9289E"/>
    <w:rsid w:val="00B07EED"/>
    <w:rsid w:val="00B873DB"/>
    <w:rsid w:val="00B90C23"/>
    <w:rsid w:val="00BB4CC5"/>
    <w:rsid w:val="00BC0456"/>
    <w:rsid w:val="00C21BAA"/>
    <w:rsid w:val="00C61E19"/>
    <w:rsid w:val="00CA383B"/>
    <w:rsid w:val="00CA42AB"/>
    <w:rsid w:val="00CA78F9"/>
    <w:rsid w:val="00CC4299"/>
    <w:rsid w:val="00CD783F"/>
    <w:rsid w:val="00CE6265"/>
    <w:rsid w:val="00CE6EA3"/>
    <w:rsid w:val="00D57160"/>
    <w:rsid w:val="00D77698"/>
    <w:rsid w:val="00D87325"/>
    <w:rsid w:val="00DA637F"/>
    <w:rsid w:val="00DE7BB2"/>
    <w:rsid w:val="00E0047C"/>
    <w:rsid w:val="00E61031"/>
    <w:rsid w:val="00E81F95"/>
    <w:rsid w:val="00ED21C4"/>
    <w:rsid w:val="00EE7D5F"/>
    <w:rsid w:val="00F200BA"/>
    <w:rsid w:val="00F43C50"/>
    <w:rsid w:val="00F85E61"/>
    <w:rsid w:val="00FB2635"/>
    <w:rsid w:val="00FC3D5D"/>
    <w:rsid w:val="00FD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46FDF"/>
  <w15:chartTrackingRefBased/>
  <w15:docId w15:val="{89EA53E2-7042-40AB-B66A-0554C31A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F23C6"/>
    <w:pPr>
      <w:widowControl w:val="0"/>
      <w:autoSpaceDE w:val="0"/>
      <w:autoSpaceDN w:val="0"/>
      <w:spacing w:after="0" w:line="240" w:lineRule="auto"/>
      <w:ind w:left="833"/>
      <w:jc w:val="both"/>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3E7D"/>
    <w:pPr>
      <w:widowControl w:val="0"/>
      <w:autoSpaceDE w:val="0"/>
      <w:autoSpaceDN w:val="0"/>
      <w:spacing w:after="0" w:line="240" w:lineRule="auto"/>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113E7D"/>
    <w:rPr>
      <w:rFonts w:ascii="Palatino Linotype" w:eastAsia="Palatino Linotype" w:hAnsi="Palatino Linotype" w:cs="Palatino Linotype"/>
    </w:rPr>
  </w:style>
  <w:style w:type="character" w:customStyle="1" w:styleId="f">
    <w:name w:val="f"/>
    <w:basedOn w:val="DefaultParagraphFont"/>
    <w:rsid w:val="00113E7D"/>
  </w:style>
  <w:style w:type="character" w:styleId="Emphasis">
    <w:name w:val="Emphasis"/>
    <w:basedOn w:val="DefaultParagraphFont"/>
    <w:uiPriority w:val="20"/>
    <w:qFormat/>
    <w:rsid w:val="00113E7D"/>
    <w:rPr>
      <w:i/>
      <w:iCs/>
    </w:rPr>
  </w:style>
  <w:style w:type="paragraph" w:styleId="Header">
    <w:name w:val="header"/>
    <w:basedOn w:val="Normal"/>
    <w:link w:val="HeaderChar"/>
    <w:unhideWhenUsed/>
    <w:rsid w:val="00625F8C"/>
    <w:pPr>
      <w:tabs>
        <w:tab w:val="center" w:pos="4513"/>
        <w:tab w:val="right" w:pos="9026"/>
      </w:tabs>
      <w:spacing w:after="0" w:line="240" w:lineRule="auto"/>
    </w:pPr>
  </w:style>
  <w:style w:type="character" w:customStyle="1" w:styleId="HeaderChar">
    <w:name w:val="Header Char"/>
    <w:basedOn w:val="DefaultParagraphFont"/>
    <w:link w:val="Header"/>
    <w:rsid w:val="00625F8C"/>
  </w:style>
  <w:style w:type="paragraph" w:styleId="Footer">
    <w:name w:val="footer"/>
    <w:basedOn w:val="Normal"/>
    <w:link w:val="FooterChar"/>
    <w:unhideWhenUsed/>
    <w:rsid w:val="00625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F8C"/>
  </w:style>
  <w:style w:type="character" w:customStyle="1" w:styleId="Heading1Char">
    <w:name w:val="Heading 1 Char"/>
    <w:basedOn w:val="DefaultParagraphFont"/>
    <w:link w:val="Heading1"/>
    <w:uiPriority w:val="9"/>
    <w:rsid w:val="009F23C6"/>
    <w:rPr>
      <w:rFonts w:ascii="Palatino Linotype" w:eastAsia="Palatino Linotype" w:hAnsi="Palatino Linotype" w:cs="Palatino Linotype"/>
      <w:b/>
      <w:bCs/>
    </w:rPr>
  </w:style>
  <w:style w:type="character" w:styleId="Hyperlink">
    <w:name w:val="Hyperlink"/>
    <w:basedOn w:val="DefaultParagraphFont"/>
    <w:unhideWhenUsed/>
    <w:rsid w:val="009F23C6"/>
    <w:rPr>
      <w:color w:val="0563C1" w:themeColor="hyperlink"/>
      <w:u w:val="single"/>
    </w:rPr>
  </w:style>
  <w:style w:type="character" w:styleId="UnresolvedMention">
    <w:name w:val="Unresolved Mention"/>
    <w:basedOn w:val="DefaultParagraphFont"/>
    <w:uiPriority w:val="99"/>
    <w:semiHidden/>
    <w:unhideWhenUsed/>
    <w:rsid w:val="009F23C6"/>
    <w:rPr>
      <w:color w:val="605E5C"/>
      <w:shd w:val="clear" w:color="auto" w:fill="E1DFDD"/>
    </w:rPr>
  </w:style>
  <w:style w:type="table" w:styleId="TableGrid">
    <w:name w:val="Table Grid"/>
    <w:basedOn w:val="TableNormal"/>
    <w:uiPriority w:val="59"/>
    <w:rsid w:val="009E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97A"/>
    <w:pPr>
      <w:ind w:left="720"/>
      <w:contextualSpacing/>
    </w:pPr>
  </w:style>
  <w:style w:type="paragraph" w:styleId="NormalWeb">
    <w:name w:val="Normal (Web)"/>
    <w:basedOn w:val="Normal"/>
    <w:uiPriority w:val="99"/>
    <w:unhideWhenUsed/>
    <w:rsid w:val="00431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80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293"/>
    <w:rPr>
      <w:sz w:val="20"/>
      <w:szCs w:val="20"/>
    </w:rPr>
  </w:style>
  <w:style w:type="character" w:styleId="FootnoteReference">
    <w:name w:val="footnote reference"/>
    <w:basedOn w:val="DefaultParagraphFont"/>
    <w:uiPriority w:val="99"/>
    <w:semiHidden/>
    <w:unhideWhenUsed/>
    <w:rsid w:val="00680293"/>
    <w:rPr>
      <w:vertAlign w:val="superscript"/>
    </w:rPr>
  </w:style>
  <w:style w:type="paragraph" w:styleId="Title">
    <w:name w:val="Title"/>
    <w:basedOn w:val="Normal"/>
    <w:link w:val="TitleChar"/>
    <w:qFormat/>
    <w:rsid w:val="007F6BD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6BDF"/>
    <w:rPr>
      <w:rFonts w:ascii="Times New Roman" w:eastAsia="Times New Roman" w:hAnsi="Times New Roman" w:cs="Times New Roman"/>
      <w:b/>
      <w:bCs/>
      <w:sz w:val="24"/>
      <w:szCs w:val="24"/>
    </w:rPr>
  </w:style>
  <w:style w:type="character" w:styleId="PageNumber">
    <w:name w:val="page number"/>
    <w:basedOn w:val="DefaultParagraphFont"/>
    <w:semiHidden/>
    <w:rsid w:val="007F6BDF"/>
  </w:style>
  <w:style w:type="paragraph" w:styleId="BalloonText">
    <w:name w:val="Balloon Text"/>
    <w:basedOn w:val="Normal"/>
    <w:link w:val="BalloonTextChar"/>
    <w:uiPriority w:val="99"/>
    <w:semiHidden/>
    <w:unhideWhenUsed/>
    <w:rsid w:val="007F6B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6BDF"/>
    <w:rPr>
      <w:rFonts w:ascii="Tahoma" w:eastAsia="Times New Roman" w:hAnsi="Tahoma" w:cs="Tahoma"/>
      <w:sz w:val="16"/>
      <w:szCs w:val="16"/>
    </w:rPr>
  </w:style>
  <w:style w:type="paragraph" w:customStyle="1" w:styleId="1Text">
    <w:name w:val="1 Text"/>
    <w:basedOn w:val="Normal"/>
    <w:rsid w:val="007F6BDF"/>
    <w:pPr>
      <w:spacing w:after="0" w:line="240" w:lineRule="exact"/>
      <w:jc w:val="both"/>
    </w:pPr>
    <w:rPr>
      <w:rFonts w:ascii="Arial" w:eastAsia="Times New Roman" w:hAnsi="Arial" w:cs="Times New Roman"/>
      <w:sz w:val="18"/>
      <w:szCs w:val="24"/>
      <w:lang w:val="en-US"/>
    </w:rPr>
  </w:style>
  <w:style w:type="paragraph" w:styleId="NoSpacing">
    <w:name w:val="No Spacing"/>
    <w:uiPriority w:val="1"/>
    <w:qFormat/>
    <w:rsid w:val="007F6BDF"/>
    <w:pPr>
      <w:spacing w:after="0" w:line="240" w:lineRule="auto"/>
    </w:pPr>
    <w:rPr>
      <w:rFonts w:ascii="Times New Roman" w:eastAsia="Times New Roman" w:hAnsi="Times New Roman" w:cs="Times New Roman"/>
      <w:sz w:val="24"/>
      <w:szCs w:val="24"/>
    </w:rPr>
  </w:style>
  <w:style w:type="paragraph" w:customStyle="1" w:styleId="responsivewebparagraph-sc-1isfdlb-0">
    <w:name w:val="responsiveweb__paragraph-sc-1isfdlb-0"/>
    <w:basedOn w:val="Normal"/>
    <w:rsid w:val="007F6B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uiPriority w:val="99"/>
    <w:semiHidden/>
    <w:unhideWhenUsed/>
    <w:rsid w:val="007F6BDF"/>
    <w:rPr>
      <w:color w:val="954F72"/>
      <w:u w:val="single"/>
    </w:rPr>
  </w:style>
  <w:style w:type="character" w:customStyle="1" w:styleId="fc-glossary">
    <w:name w:val="fc-glossary"/>
    <w:basedOn w:val="DefaultParagraphFont"/>
    <w:rsid w:val="003B2FC3"/>
  </w:style>
  <w:style w:type="character" w:customStyle="1" w:styleId="wj">
    <w:name w:val="wj"/>
    <w:basedOn w:val="DefaultParagraphFont"/>
    <w:rsid w:val="003B2FC3"/>
  </w:style>
  <w:style w:type="character" w:styleId="CommentReference">
    <w:name w:val="annotation reference"/>
    <w:basedOn w:val="DefaultParagraphFont"/>
    <w:uiPriority w:val="99"/>
    <w:semiHidden/>
    <w:unhideWhenUsed/>
    <w:rsid w:val="000711BB"/>
    <w:rPr>
      <w:sz w:val="16"/>
      <w:szCs w:val="16"/>
    </w:rPr>
  </w:style>
  <w:style w:type="paragraph" w:styleId="CommentText">
    <w:name w:val="annotation text"/>
    <w:basedOn w:val="Normal"/>
    <w:link w:val="CommentTextChar"/>
    <w:uiPriority w:val="99"/>
    <w:semiHidden/>
    <w:unhideWhenUsed/>
    <w:rsid w:val="000711BB"/>
    <w:pPr>
      <w:spacing w:line="240" w:lineRule="auto"/>
    </w:pPr>
    <w:rPr>
      <w:sz w:val="20"/>
      <w:szCs w:val="20"/>
    </w:rPr>
  </w:style>
  <w:style w:type="character" w:customStyle="1" w:styleId="CommentTextChar">
    <w:name w:val="Comment Text Char"/>
    <w:basedOn w:val="DefaultParagraphFont"/>
    <w:link w:val="CommentText"/>
    <w:uiPriority w:val="99"/>
    <w:semiHidden/>
    <w:rsid w:val="000711BB"/>
    <w:rPr>
      <w:sz w:val="20"/>
      <w:szCs w:val="20"/>
    </w:rPr>
  </w:style>
  <w:style w:type="paragraph" w:styleId="CommentSubject">
    <w:name w:val="annotation subject"/>
    <w:basedOn w:val="CommentText"/>
    <w:next w:val="CommentText"/>
    <w:link w:val="CommentSubjectChar"/>
    <w:uiPriority w:val="99"/>
    <w:semiHidden/>
    <w:unhideWhenUsed/>
    <w:rsid w:val="000711BB"/>
    <w:rPr>
      <w:b/>
      <w:bCs/>
    </w:rPr>
  </w:style>
  <w:style w:type="character" w:customStyle="1" w:styleId="CommentSubjectChar">
    <w:name w:val="Comment Subject Char"/>
    <w:basedOn w:val="CommentTextChar"/>
    <w:link w:val="CommentSubject"/>
    <w:uiPriority w:val="99"/>
    <w:semiHidden/>
    <w:rsid w:val="00071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9573">
      <w:bodyDiv w:val="1"/>
      <w:marLeft w:val="0"/>
      <w:marRight w:val="0"/>
      <w:marTop w:val="0"/>
      <w:marBottom w:val="0"/>
      <w:divBdr>
        <w:top w:val="none" w:sz="0" w:space="0" w:color="auto"/>
        <w:left w:val="none" w:sz="0" w:space="0" w:color="auto"/>
        <w:bottom w:val="none" w:sz="0" w:space="0" w:color="auto"/>
        <w:right w:val="none" w:sz="0" w:space="0" w:color="auto"/>
      </w:divBdr>
    </w:div>
    <w:div w:id="685526023">
      <w:bodyDiv w:val="1"/>
      <w:marLeft w:val="0"/>
      <w:marRight w:val="0"/>
      <w:marTop w:val="0"/>
      <w:marBottom w:val="0"/>
      <w:divBdr>
        <w:top w:val="none" w:sz="0" w:space="0" w:color="auto"/>
        <w:left w:val="none" w:sz="0" w:space="0" w:color="auto"/>
        <w:bottom w:val="none" w:sz="0" w:space="0" w:color="auto"/>
        <w:right w:val="none" w:sz="0" w:space="0" w:color="auto"/>
      </w:divBdr>
    </w:div>
    <w:div w:id="835656603">
      <w:bodyDiv w:val="1"/>
      <w:marLeft w:val="0"/>
      <w:marRight w:val="0"/>
      <w:marTop w:val="0"/>
      <w:marBottom w:val="0"/>
      <w:divBdr>
        <w:top w:val="none" w:sz="0" w:space="0" w:color="auto"/>
        <w:left w:val="none" w:sz="0" w:space="0" w:color="auto"/>
        <w:bottom w:val="none" w:sz="0" w:space="0" w:color="auto"/>
        <w:right w:val="none" w:sz="0" w:space="0" w:color="auto"/>
      </w:divBdr>
    </w:div>
    <w:div w:id="1234583054">
      <w:bodyDiv w:val="1"/>
      <w:marLeft w:val="0"/>
      <w:marRight w:val="0"/>
      <w:marTop w:val="0"/>
      <w:marBottom w:val="0"/>
      <w:divBdr>
        <w:top w:val="none" w:sz="0" w:space="0" w:color="auto"/>
        <w:left w:val="none" w:sz="0" w:space="0" w:color="auto"/>
        <w:bottom w:val="none" w:sz="0" w:space="0" w:color="auto"/>
        <w:right w:val="none" w:sz="0" w:space="0" w:color="auto"/>
      </w:divBdr>
    </w:div>
    <w:div w:id="1754008331">
      <w:bodyDiv w:val="1"/>
      <w:marLeft w:val="0"/>
      <w:marRight w:val="0"/>
      <w:marTop w:val="0"/>
      <w:marBottom w:val="0"/>
      <w:divBdr>
        <w:top w:val="none" w:sz="0" w:space="0" w:color="auto"/>
        <w:left w:val="none" w:sz="0" w:space="0" w:color="auto"/>
        <w:bottom w:val="none" w:sz="0" w:space="0" w:color="auto"/>
        <w:right w:val="none" w:sz="0" w:space="0" w:color="auto"/>
      </w:divBdr>
    </w:div>
    <w:div w:id="1808233645">
      <w:bodyDiv w:val="1"/>
      <w:marLeft w:val="0"/>
      <w:marRight w:val="0"/>
      <w:marTop w:val="0"/>
      <w:marBottom w:val="0"/>
      <w:divBdr>
        <w:top w:val="none" w:sz="0" w:space="0" w:color="auto"/>
        <w:left w:val="none" w:sz="0" w:space="0" w:color="auto"/>
        <w:bottom w:val="none" w:sz="0" w:space="0" w:color="auto"/>
        <w:right w:val="none" w:sz="0" w:space="0" w:color="auto"/>
      </w:divBdr>
    </w:div>
    <w:div w:id="1833133595">
      <w:bodyDiv w:val="1"/>
      <w:marLeft w:val="0"/>
      <w:marRight w:val="0"/>
      <w:marTop w:val="0"/>
      <w:marBottom w:val="0"/>
      <w:divBdr>
        <w:top w:val="none" w:sz="0" w:space="0" w:color="auto"/>
        <w:left w:val="none" w:sz="0" w:space="0" w:color="auto"/>
        <w:bottom w:val="none" w:sz="0" w:space="0" w:color="auto"/>
        <w:right w:val="none" w:sz="0" w:space="0" w:color="auto"/>
      </w:divBdr>
    </w:div>
    <w:div w:id="18656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council.org.uk/useful-information/coronavirus-advice-and-updates.html" TargetMode="External"/><Relationship Id="rId18" Type="http://schemas.openxmlformats.org/officeDocument/2006/relationships/hyperlink" Target="https://ico.org.uk/global/data-protection-and-coronavirus-information-hub/coronavirus-recovery-data-protection-advice-for-organisations/testing/" TargetMode="External"/><Relationship Id="rId26" Type="http://schemas.openxmlformats.org/officeDocument/2006/relationships/hyperlink" Target="https://www.gov.uk/guidance/working-safely-during-coronavirus-covid-19"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barcouncil.org.uk/useful-information/coronavirus-advice-and-updates.html" TargetMode="External"/><Relationship Id="rId17" Type="http://schemas.openxmlformats.org/officeDocument/2006/relationships/hyperlink" Target="https://maps.test-and-trace.nhs.uk/?dm_i=4CGD,1205V,4S4FJR,4SLIK,1" TargetMode="External"/><Relationship Id="rId25" Type="http://schemas.openxmlformats.org/officeDocument/2006/relationships/hyperlink" Target="https://www.gov.uk/guidance/working-safely-during-coronavirus-covid-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llbeingatthebar.org.uk/" TargetMode="External"/><Relationship Id="rId20" Type="http://schemas.openxmlformats.org/officeDocument/2006/relationships/footer" Target="footer1.xml"/><Relationship Id="rId29" Type="http://schemas.openxmlformats.org/officeDocument/2006/relationships/hyperlink" Target="https://www.nhs.uk/conditions/coronavirus-covid-19/self-isolation-and-treatment/when-to-self-isolate-and-what-to-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working-safely-during-coronavirus-covid-19/offices-and-contact-centres" TargetMode="External"/><Relationship Id="rId24" Type="http://schemas.openxmlformats.org/officeDocument/2006/relationships/hyperlink" Target="https://maps.test-and-trace.nhs.uk/?dm_i=4CGD,1205V,4S4FJR,4SLIK,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ttletonchambers.com/articles-webinars/john-bowers-qcs-employment-law-blog-disobeying-reasonable-instructions/" TargetMode="External"/><Relationship Id="rId23" Type="http://schemas.openxmlformats.org/officeDocument/2006/relationships/hyperlink" Target="https://www.gov.uk/guidance/coronavirus-covid-19-safer-travel-guidance-for-passengers" TargetMode="External"/><Relationship Id="rId28" Type="http://schemas.openxmlformats.org/officeDocument/2006/relationships/hyperlink" Target="https://www.gov.uk/guidance/working-safely-during-coronavirus-covid-19" TargetMode="External"/><Relationship Id="rId10" Type="http://schemas.openxmlformats.org/officeDocument/2006/relationships/hyperlink" Target="https://gov.wales/further-coronavirus-restriction-relaxations-brought-forward" TargetMode="External"/><Relationship Id="rId19" Type="http://schemas.openxmlformats.org/officeDocument/2006/relationships/hyperlink" Target="https://www.barcouncilethics.co.uk/wp-content/uploads/2020/04/Ebundles-guidance-updated-jan21.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ovid-19-response-spring-2021/covid-19-response-spring-2021-summary" TargetMode="External"/><Relationship Id="rId14" Type="http://schemas.openxmlformats.org/officeDocument/2006/relationships/hyperlink" Target="https://www.gov.uk/government/publications/staying-covid-19-secure-in-2020-notice" TargetMode="External"/><Relationship Id="rId22" Type="http://schemas.openxmlformats.org/officeDocument/2006/relationships/hyperlink" Target="https://www.gov.uk/guidance/working-safely-during-coronavirus-covid-19" TargetMode="External"/><Relationship Id="rId27" Type="http://schemas.openxmlformats.org/officeDocument/2006/relationships/hyperlink" Target="https://maps.test-and-trace.nhs.uk/?dm_i=4CGD,1205V,4S4FJR,4SLIK,1" TargetMode="External"/><Relationship Id="rId30" Type="http://schemas.openxmlformats.org/officeDocument/2006/relationships/hyperlink" Target="https://www.publichealth.hscni.net/"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244B-1F1D-4FC7-B568-B62C9157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Entwistle</dc:creator>
  <cp:keywords/>
  <dc:description/>
  <cp:lastModifiedBy>Carolyn Entwistle</cp:lastModifiedBy>
  <cp:revision>2</cp:revision>
  <dcterms:created xsi:type="dcterms:W3CDTF">2021-05-24T12:56:00Z</dcterms:created>
  <dcterms:modified xsi:type="dcterms:W3CDTF">2021-05-24T12:56:00Z</dcterms:modified>
</cp:coreProperties>
</file>