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f2537a16cc0492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7164" w14:textId="77777777" w:rsidR="00133D02" w:rsidRPr="0048690B" w:rsidRDefault="00133D02" w:rsidP="00B87082">
      <w:pPr>
        <w:pStyle w:val="xmsonormal"/>
        <w:spacing w:before="0" w:beforeAutospacing="0" w:after="0" w:afterAutospacing="0"/>
        <w:jc w:val="center"/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</w:pPr>
      <w:r w:rsidRPr="0048690B"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 xml:space="preserve">EMPLOYMENT </w:t>
      </w:r>
      <w:r w:rsidR="00687F4F" w:rsidRPr="0048690B"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 xml:space="preserve">LAW </w:t>
      </w:r>
      <w:r w:rsidRPr="0048690B"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>BAR ASSOCIATION</w:t>
      </w:r>
    </w:p>
    <w:p w14:paraId="4F14C392" w14:textId="77777777" w:rsidR="00390BDE" w:rsidRPr="0048690B" w:rsidRDefault="00390BDE" w:rsidP="00B87082">
      <w:pPr>
        <w:pStyle w:val="xmsonormal"/>
        <w:spacing w:before="0" w:beforeAutospacing="0" w:after="0" w:afterAutospacing="0"/>
        <w:jc w:val="center"/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</w:pPr>
    </w:p>
    <w:p w14:paraId="4EE9AE70" w14:textId="233ED67A" w:rsidR="00906892" w:rsidRPr="0048690B" w:rsidRDefault="006D5078" w:rsidP="00B87082">
      <w:pPr>
        <w:pStyle w:val="xmsonormal"/>
        <w:spacing w:before="0" w:beforeAutospacing="0" w:after="0" w:afterAutospacing="0"/>
        <w:jc w:val="center"/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 xml:space="preserve">WEBINAR </w:t>
      </w:r>
      <w:r w:rsidR="00955440" w:rsidRPr="0048690B"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 xml:space="preserve">PROGRAMME </w:t>
      </w:r>
      <w:r w:rsidR="00906892" w:rsidRPr="0048690B">
        <w:rPr>
          <w:rFonts w:ascii="Book Antiqua" w:hAnsi="Book Antiqua" w:cs="Calibri"/>
          <w:b/>
          <w:bCs/>
          <w:color w:val="000000" w:themeColor="text1"/>
          <w:sz w:val="32"/>
          <w:szCs w:val="32"/>
          <w:u w:val="single"/>
        </w:rPr>
        <w:t>2020</w:t>
      </w:r>
    </w:p>
    <w:p w14:paraId="75D5CE25" w14:textId="77777777" w:rsidR="00133D02" w:rsidRDefault="00133D02" w:rsidP="00133D02">
      <w:pPr>
        <w:pStyle w:val="xmsonormal"/>
        <w:spacing w:before="0" w:beforeAutospacing="0" w:after="0" w:afterAutospacing="0"/>
        <w:ind w:left="72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  <w:u w:val="single"/>
        </w:rPr>
      </w:pPr>
    </w:p>
    <w:p w14:paraId="199954AC" w14:textId="7A4FF3AF" w:rsidR="00A2595A" w:rsidRDefault="00197BB7" w:rsidP="00197BB7">
      <w:pPr>
        <w:pStyle w:val="xmsonormal"/>
        <w:spacing w:before="0" w:beforeAutospacing="0" w:after="0" w:afterAutospacing="0"/>
        <w:jc w:val="center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Please register </w:t>
      </w:r>
      <w:r w:rsidR="00153906">
        <w:rPr>
          <w:rFonts w:ascii="Book Antiqua" w:hAnsi="Book Antiqua" w:cs="Calibri"/>
          <w:color w:val="000000" w:themeColor="text1"/>
          <w:sz w:val="22"/>
          <w:szCs w:val="22"/>
        </w:rPr>
        <w:t xml:space="preserve">(and set out any questions for the speaker) </w:t>
      </w: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by emailing </w:t>
      </w:r>
      <w:hyperlink r:id="rId7" w:history="1">
        <w:r w:rsidRPr="00262463">
          <w:rPr>
            <w:rStyle w:val="Hyperlink"/>
            <w:rFonts w:ascii="Book Antiqua" w:hAnsi="Book Antiqua" w:cs="Calibri"/>
            <w:sz w:val="22"/>
            <w:szCs w:val="22"/>
          </w:rPr>
          <w:t>admin@elba.org.uk</w:t>
        </w:r>
      </w:hyperlink>
      <w:r w:rsidR="00153906">
        <w:rPr>
          <w:rFonts w:ascii="Book Antiqua" w:hAnsi="Book Antiqua" w:cs="Calibri"/>
          <w:color w:val="000000" w:themeColor="text1"/>
          <w:sz w:val="22"/>
          <w:szCs w:val="22"/>
        </w:rPr>
        <w:t>.</w:t>
      </w:r>
    </w:p>
    <w:p w14:paraId="09A3B58E" w14:textId="7FFFF650" w:rsidR="00197BB7" w:rsidRDefault="00197BB7" w:rsidP="00197BB7">
      <w:pPr>
        <w:pStyle w:val="xmsonormal"/>
        <w:spacing w:before="0" w:beforeAutospacing="0" w:after="0" w:afterAutospacing="0"/>
        <w:jc w:val="center"/>
      </w:pPr>
      <w:r>
        <w:rPr>
          <w:rFonts w:ascii="Book Antiqua" w:hAnsi="Book Antiqua" w:cs="Calibri"/>
          <w:color w:val="000000" w:themeColor="text1"/>
          <w:sz w:val="22"/>
          <w:szCs w:val="22"/>
        </w:rPr>
        <w:t>Pupils welcome.</w:t>
      </w:r>
    </w:p>
    <w:p w14:paraId="45A5A0E0" w14:textId="22E5CE86" w:rsidR="00342661" w:rsidRPr="006B7B44" w:rsidRDefault="006B7B44" w:rsidP="006B7B4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color w:val="000000" w:themeColor="text1"/>
          <w:sz w:val="22"/>
          <w:szCs w:val="22"/>
          <w:u w:val="single"/>
        </w:rPr>
      </w:pPr>
      <w:r w:rsidRPr="006B7B44">
        <w:rPr>
          <w:rFonts w:ascii="Book Antiqua" w:hAnsi="Book Antiqua" w:cs="Calibri"/>
          <w:b/>
          <w:color w:val="000000" w:themeColor="text1"/>
          <w:sz w:val="22"/>
          <w:szCs w:val="22"/>
          <w:u w:val="single"/>
        </w:rPr>
        <w:t>RECENT</w:t>
      </w:r>
    </w:p>
    <w:p w14:paraId="0EAA7365" w14:textId="039D22FC" w:rsidR="004A2406" w:rsidRDefault="004A2406" w:rsidP="00153906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0078942A" w14:textId="3904792D" w:rsidR="006D5078" w:rsidRPr="00153906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Tuesday 7 April, 3pm</w:t>
      </w: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</w: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  <w:t>Digital Working</w:t>
      </w:r>
    </w:p>
    <w:p w14:paraId="55FF40F2" w14:textId="7BA97415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  <w:t>Benjamin Gray</w:t>
      </w:r>
    </w:p>
    <w:p w14:paraId="2ED7476F" w14:textId="13DC4644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46320852" w14:textId="77777777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Thursday 9 April, 3pm</w:t>
      </w: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</w: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  <w:t xml:space="preserve">Employment Tribunal hearings during the Covid-19 </w:t>
      </w:r>
    </w:p>
    <w:p w14:paraId="0480697C" w14:textId="320D85B1" w:rsidR="006D5078" w:rsidRDefault="006D5078" w:rsidP="006D5078">
      <w:pPr>
        <w:pStyle w:val="xmsonormal"/>
        <w:spacing w:before="0" w:beforeAutospacing="0" w:after="0" w:afterAutospacing="0"/>
        <w:ind w:left="2880" w:firstLine="72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6D5078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P</w:t>
      </w: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andemic</w:t>
      </w:r>
      <w:r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 </w:t>
      </w:r>
      <w:r w:rsidR="0047039C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– FULLY BOOKED</w:t>
      </w:r>
    </w:p>
    <w:p w14:paraId="35E7D74C" w14:textId="320E70CF" w:rsidR="006D5078" w:rsidRDefault="006D5078" w:rsidP="006D5078">
      <w:pPr>
        <w:pStyle w:val="xmsonormal"/>
        <w:spacing w:before="0" w:beforeAutospacing="0" w:after="0" w:afterAutospacing="0"/>
        <w:ind w:left="360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>President of the Employment Tribunals (England &amp; Wales), Judge Brian Doyle</w:t>
      </w:r>
    </w:p>
    <w:p w14:paraId="6F0A7FCA" w14:textId="00D54EA0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628F145B" w14:textId="4509A2D2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Tuesday 14 April, 1pm</w:t>
      </w:r>
      <w:r w:rsidRPr="006D5078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ab/>
      </w:r>
      <w:r w:rsidRPr="008B2ADB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Employment Tribunal hearings during the Covid-19 </w:t>
      </w:r>
    </w:p>
    <w:p w14:paraId="260CD102" w14:textId="77777777" w:rsidR="006D5078" w:rsidRDefault="006D5078" w:rsidP="006D5078">
      <w:pPr>
        <w:pStyle w:val="xmsonormal"/>
        <w:spacing w:before="0" w:beforeAutospacing="0" w:after="0" w:afterAutospacing="0"/>
        <w:ind w:left="2880" w:firstLine="72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6D5078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P</w:t>
      </w:r>
      <w:r w:rsidRPr="008B2ADB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andemic</w:t>
      </w:r>
      <w:r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 </w:t>
      </w:r>
    </w:p>
    <w:p w14:paraId="54BB0D6C" w14:textId="6530C21E" w:rsidR="006D5078" w:rsidRDefault="006D5078" w:rsidP="006D5078">
      <w:pPr>
        <w:pStyle w:val="xmsonormal"/>
        <w:spacing w:before="0" w:beforeAutospacing="0" w:after="0" w:afterAutospacing="0"/>
        <w:ind w:left="360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>President of the Employment Tribunals (England &amp; Wales), Judge Brian Doyle</w:t>
      </w:r>
    </w:p>
    <w:p w14:paraId="35BDF3B6" w14:textId="4750B08B" w:rsidR="006B7B44" w:rsidRDefault="006B7B44" w:rsidP="006B7B4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7D919FD5" w14:textId="1DF98939" w:rsidR="006B7B44" w:rsidRPr="006B7B44" w:rsidRDefault="006B7B44" w:rsidP="006B7B4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color w:val="000000" w:themeColor="text1"/>
          <w:sz w:val="22"/>
          <w:szCs w:val="22"/>
          <w:u w:val="single"/>
        </w:rPr>
      </w:pPr>
      <w:r w:rsidRPr="006B7B44">
        <w:rPr>
          <w:rFonts w:ascii="Book Antiqua" w:hAnsi="Book Antiqua" w:cs="Calibri"/>
          <w:b/>
          <w:bCs/>
          <w:color w:val="000000" w:themeColor="text1"/>
          <w:sz w:val="22"/>
          <w:szCs w:val="22"/>
          <w:u w:val="single"/>
        </w:rPr>
        <w:t xml:space="preserve">FUTURE </w:t>
      </w:r>
    </w:p>
    <w:p w14:paraId="06B9C381" w14:textId="77777777" w:rsidR="00E208C0" w:rsidRDefault="00E208C0" w:rsidP="00E208C0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5AAC4B77" w14:textId="504B7CE6" w:rsidR="005E6C24" w:rsidRDefault="00463B67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b/>
          <w:color w:val="000000" w:themeColor="text1"/>
          <w:sz w:val="22"/>
          <w:szCs w:val="22"/>
        </w:rPr>
        <w:t>Wednesday 29</w:t>
      </w:r>
      <w:r w:rsidR="005E6C24" w:rsidRPr="00303098">
        <w:rPr>
          <w:rFonts w:ascii="Book Antiqua" w:hAnsi="Book Antiqua" w:cs="Calibri"/>
          <w:b/>
          <w:color w:val="000000" w:themeColor="text1"/>
          <w:sz w:val="22"/>
          <w:szCs w:val="22"/>
        </w:rPr>
        <w:t xml:space="preserve"> April</w:t>
      </w:r>
      <w:r w:rsidR="006D5078">
        <w:rPr>
          <w:rFonts w:ascii="Book Antiqua" w:hAnsi="Book Antiqua" w:cs="Calibri"/>
          <w:b/>
          <w:color w:val="000000" w:themeColor="text1"/>
          <w:sz w:val="22"/>
          <w:szCs w:val="22"/>
        </w:rPr>
        <w:t>, 1pm</w:t>
      </w:r>
      <w:r w:rsidR="005E6C24" w:rsidRPr="00303098">
        <w:rPr>
          <w:rFonts w:ascii="Book Antiqua" w:hAnsi="Book Antiqua" w:cs="Calibri"/>
          <w:b/>
          <w:color w:val="000000" w:themeColor="text1"/>
          <w:sz w:val="22"/>
          <w:szCs w:val="22"/>
        </w:rPr>
        <w:t xml:space="preserve"> </w:t>
      </w:r>
      <w:r w:rsidR="005E6C24">
        <w:rPr>
          <w:rFonts w:ascii="Book Antiqua" w:hAnsi="Book Antiqua" w:cs="Calibri"/>
          <w:color w:val="000000" w:themeColor="text1"/>
          <w:sz w:val="22"/>
          <w:szCs w:val="22"/>
        </w:rPr>
        <w:tab/>
      </w:r>
      <w:r w:rsidR="0052067C">
        <w:rPr>
          <w:rFonts w:ascii="Book Antiqua" w:hAnsi="Book Antiqua" w:cs="Calibri"/>
          <w:color w:val="000000" w:themeColor="text1"/>
          <w:sz w:val="22"/>
          <w:szCs w:val="22"/>
        </w:rPr>
        <w:tab/>
      </w:r>
      <w:r w:rsidR="00171D57" w:rsidRPr="001421EA">
        <w:rPr>
          <w:rFonts w:ascii="Book Antiqua" w:hAnsi="Book Antiqua" w:cs="Calibri"/>
          <w:b/>
          <w:color w:val="000000" w:themeColor="text1"/>
          <w:sz w:val="22"/>
          <w:szCs w:val="22"/>
        </w:rPr>
        <w:t>Trade Secrets and Confidential Information</w:t>
      </w:r>
      <w:r w:rsidR="00171D57"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</w:p>
    <w:p w14:paraId="78E489D8" w14:textId="1CFB99F8" w:rsidR="00171D57" w:rsidRDefault="00171D57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  <w:t>Jane McCafferty QC</w:t>
      </w:r>
    </w:p>
    <w:p w14:paraId="22746542" w14:textId="77777777" w:rsidR="00310B52" w:rsidRDefault="00310B52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28149B67" w14:textId="624C4C71" w:rsidR="00310B52" w:rsidRPr="006B7B44" w:rsidRDefault="00310B52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</w:pPr>
      <w:r w:rsidRPr="006B7B44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>Tuesday 5 or Wednesday 6 May</w:t>
      </w:r>
      <w:r w:rsidRPr="006B7B44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ab/>
        <w:t>Details tbc</w:t>
      </w:r>
    </w:p>
    <w:p w14:paraId="018EB85C" w14:textId="3F900DF3" w:rsidR="00310B52" w:rsidRPr="006B7B44" w:rsidRDefault="00310B52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</w:pPr>
      <w:r w:rsidRPr="006B7B44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>Time tbc</w:t>
      </w:r>
    </w:p>
    <w:p w14:paraId="61655D74" w14:textId="37282180" w:rsidR="006D5078" w:rsidRDefault="006D5078" w:rsidP="00864AC3">
      <w:pPr>
        <w:pStyle w:val="xmsonormal"/>
        <w:spacing w:before="0" w:beforeAutospacing="0" w:after="0" w:afterAutospacing="0"/>
        <w:ind w:left="2880" w:firstLine="72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45022DAB" w14:textId="5476F5E2" w:rsidR="006D5078" w:rsidRDefault="006D5078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7039D4">
        <w:rPr>
          <w:rFonts w:ascii="Book Antiqua" w:hAnsi="Book Antiqua" w:cs="Calibri"/>
          <w:b/>
          <w:color w:val="000000" w:themeColor="text1"/>
          <w:sz w:val="22"/>
          <w:szCs w:val="22"/>
        </w:rPr>
        <w:t xml:space="preserve">Tuesday </w:t>
      </w:r>
      <w:r>
        <w:rPr>
          <w:rFonts w:ascii="Book Antiqua" w:hAnsi="Book Antiqua" w:cs="Calibri"/>
          <w:b/>
          <w:color w:val="000000" w:themeColor="text1"/>
          <w:sz w:val="22"/>
          <w:szCs w:val="22"/>
        </w:rPr>
        <w:t>12 May,</w:t>
      </w:r>
      <w:r w:rsidRPr="007039D4"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Pr="008B2ADB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3pm</w:t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 w:rsidRPr="007039D4">
        <w:rPr>
          <w:rFonts w:ascii="Book Antiqua" w:hAnsi="Book Antiqua" w:cs="Calibri"/>
          <w:color w:val="000000" w:themeColor="text1"/>
          <w:sz w:val="22"/>
          <w:szCs w:val="22"/>
        </w:rPr>
        <w:tab/>
      </w:r>
      <w:r w:rsidRPr="00906892">
        <w:rPr>
          <w:rFonts w:ascii="Book Antiqua" w:hAnsi="Book Antiqua" w:cs="Calibri"/>
          <w:b/>
          <w:color w:val="000000" w:themeColor="text1"/>
          <w:sz w:val="22"/>
          <w:szCs w:val="22"/>
        </w:rPr>
        <w:t>Whistleblowing after</w:t>
      </w: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Pr="007A26A3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>Osipov</w:t>
      </w: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Pr="007A26A3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and </w:t>
      </w:r>
      <w:r w:rsidRPr="006A0EAF">
        <w:rPr>
          <w:rFonts w:ascii="Book Antiqua" w:hAnsi="Book Antiqua" w:cs="Calibri"/>
          <w:b/>
          <w:i/>
          <w:color w:val="000000" w:themeColor="text1"/>
          <w:sz w:val="22"/>
          <w:szCs w:val="22"/>
        </w:rPr>
        <w:t>Jhuti</w:t>
      </w: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</w:p>
    <w:p w14:paraId="7F9ED295" w14:textId="77777777" w:rsidR="006D5078" w:rsidRDefault="006D5078" w:rsidP="006D5078">
      <w:pPr>
        <w:pStyle w:val="xmsonormal"/>
        <w:spacing w:before="0" w:beforeAutospacing="0" w:after="0" w:afterAutospacing="0"/>
        <w:ind w:left="360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>Schona Jolly QC</w:t>
      </w:r>
    </w:p>
    <w:p w14:paraId="23851EFA" w14:textId="77777777" w:rsidR="006D5078" w:rsidRDefault="006D5078" w:rsidP="00864AC3">
      <w:pPr>
        <w:pStyle w:val="xmsonormal"/>
        <w:spacing w:before="0" w:beforeAutospacing="0" w:after="0" w:afterAutospacing="0"/>
        <w:ind w:left="2880" w:firstLine="72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170A1C6A" w14:textId="77777777" w:rsidR="00153906" w:rsidRDefault="00153906" w:rsidP="006D5078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1DC0ADA2" w14:textId="60EAF3FE" w:rsidR="003F6BC0" w:rsidRDefault="00310B52" w:rsidP="00153906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 xml:space="preserve"> Details of the following</w:t>
      </w:r>
      <w:r w:rsidR="00E27F36"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="00153906">
        <w:rPr>
          <w:rFonts w:ascii="Book Antiqua" w:hAnsi="Book Antiqua" w:cs="Calibri"/>
          <w:color w:val="000000" w:themeColor="text1"/>
          <w:sz w:val="22"/>
          <w:szCs w:val="22"/>
        </w:rPr>
        <w:t>to be confirmed in due course</w:t>
      </w:r>
      <w:r w:rsidR="00D3548F">
        <w:rPr>
          <w:rFonts w:ascii="Book Antiqua" w:hAnsi="Book Antiqua" w:cs="Calibri"/>
          <w:color w:val="000000" w:themeColor="text1"/>
          <w:sz w:val="22"/>
          <w:szCs w:val="22"/>
        </w:rPr>
        <w:t>:</w:t>
      </w:r>
      <w:bookmarkStart w:id="0" w:name="_GoBack"/>
      <w:bookmarkEnd w:id="0"/>
    </w:p>
    <w:p w14:paraId="3C2CD484" w14:textId="3452E868" w:rsidR="00390BDE" w:rsidRDefault="008B7CFE" w:rsidP="005E6C24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  <w:r>
        <w:rPr>
          <w:rFonts w:ascii="Book Antiqua" w:hAnsi="Book Antiqua" w:cs="Calibri"/>
          <w:color w:val="000000" w:themeColor="text1"/>
          <w:sz w:val="22"/>
          <w:szCs w:val="22"/>
        </w:rPr>
        <w:tab/>
      </w:r>
    </w:p>
    <w:p w14:paraId="337BC8B5" w14:textId="1C8E92B8" w:rsidR="00BF3F6B" w:rsidRPr="00153906" w:rsidRDefault="00B87082" w:rsidP="00906892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Tuesday 19 </w:t>
      </w:r>
      <w:r w:rsidR="00BF3F6B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May</w:t>
      </w:r>
      <w:r w:rsidR="00303098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906892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906892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B03816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133D02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A</w:t>
      </w:r>
      <w:r w:rsidR="00D94D4A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nnual </w:t>
      </w:r>
      <w:r w:rsidR="00133D02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G</w:t>
      </w:r>
      <w:r w:rsidR="00D94D4A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eneral </w:t>
      </w:r>
      <w:r w:rsidR="00133D02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M</w:t>
      </w:r>
      <w:r w:rsidR="00D94D4A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eeting</w:t>
      </w:r>
      <w:r w:rsidR="00D807DC" w:rsidRPr="006D5078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 and Speaker Meeting</w:t>
      </w:r>
    </w:p>
    <w:p w14:paraId="05EEB8A3" w14:textId="296DE72E" w:rsidR="008408BA" w:rsidRPr="00153906" w:rsidRDefault="008408BA" w:rsidP="008408BA">
      <w:pPr>
        <w:pStyle w:val="xmsonormal"/>
        <w:spacing w:before="0" w:beforeAutospacing="0" w:after="0" w:afterAutospacing="0"/>
        <w:ind w:left="3600" w:hanging="3600"/>
        <w:jc w:val="both"/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Appeals to the EAT – a Judge’s View</w:t>
      </w:r>
    </w:p>
    <w:p w14:paraId="322DFDC9" w14:textId="03D1D38E" w:rsidR="008408BA" w:rsidRPr="00153906" w:rsidRDefault="008408BA" w:rsidP="008408BA">
      <w:pPr>
        <w:pStyle w:val="xmsonormal"/>
        <w:spacing w:before="0" w:beforeAutospacing="0" w:after="0" w:afterAutospacing="0"/>
        <w:ind w:left="3600" w:hanging="3600"/>
        <w:jc w:val="both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  <w:t>Mrs Justice Eady</w:t>
      </w:r>
    </w:p>
    <w:p w14:paraId="23ADAECD" w14:textId="3F0F1EB6" w:rsidR="003F6BC0" w:rsidRDefault="003F6BC0" w:rsidP="008408BA">
      <w:pPr>
        <w:pStyle w:val="xmsonormal"/>
        <w:spacing w:before="0" w:beforeAutospacing="0" w:after="0" w:afterAutospacing="0"/>
        <w:ind w:left="3600" w:hanging="3600"/>
        <w:jc w:val="both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</w:p>
    <w:p w14:paraId="122CD37D" w14:textId="02FB46D2" w:rsidR="00462F99" w:rsidRPr="006B7B44" w:rsidRDefault="00462F99" w:rsidP="008408BA">
      <w:pPr>
        <w:pStyle w:val="xmsonormal"/>
        <w:spacing w:before="0" w:beforeAutospacing="0" w:after="0" w:afterAutospacing="0"/>
        <w:ind w:left="3600" w:hanging="3600"/>
        <w:jc w:val="both"/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</w:pPr>
      <w:r w:rsidRPr="006B7B44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 xml:space="preserve">Tuesday 16 June </w:t>
      </w:r>
      <w:r w:rsidRPr="006B7B44">
        <w:rPr>
          <w:rFonts w:ascii="Book Antiqua" w:hAnsi="Book Antiqua" w:cs="Calibri"/>
          <w:b/>
          <w:bCs/>
          <w:i/>
          <w:iCs/>
          <w:color w:val="000000" w:themeColor="text1"/>
          <w:sz w:val="22"/>
          <w:szCs w:val="22"/>
        </w:rPr>
        <w:tab/>
        <w:t>Meet the new President of the Employment Tribunals (England &amp; Wales), Judge Barry Clarke</w:t>
      </w:r>
    </w:p>
    <w:p w14:paraId="4347D24E" w14:textId="77777777" w:rsidR="00463B67" w:rsidRPr="00153906" w:rsidRDefault="00463B67" w:rsidP="008408BA">
      <w:pPr>
        <w:pStyle w:val="xmsonormal"/>
        <w:spacing w:before="0" w:beforeAutospacing="0" w:after="0" w:afterAutospacing="0"/>
        <w:ind w:left="3600" w:hanging="3600"/>
        <w:jc w:val="both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</w:p>
    <w:p w14:paraId="17F588D3" w14:textId="5A6CEDBB" w:rsidR="00BF3F6B" w:rsidRPr="00153906" w:rsidRDefault="00F815F6" w:rsidP="00906892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Friday </w:t>
      </w:r>
      <w:r w:rsidR="00044F8B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10 July</w:t>
      </w:r>
      <w:r w:rsidR="00B04F22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ab/>
      </w:r>
      <w:r w:rsidR="00BF3F6B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BF3F6B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BF3F6B"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ab/>
      </w:r>
      <w:r w:rsidR="00133D02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Advocacy </w:t>
      </w:r>
      <w:r w:rsidR="00BF3F6B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T</w:t>
      </w:r>
      <w:r w:rsidR="00133D02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 xml:space="preserve">raining </w:t>
      </w:r>
      <w:r w:rsidR="00BF3F6B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D</w:t>
      </w:r>
      <w:r w:rsidR="00133D02" w:rsidRPr="00153906">
        <w:rPr>
          <w:rFonts w:ascii="Book Antiqua" w:hAnsi="Book Antiqua" w:cs="Calibri"/>
          <w:b/>
          <w:i/>
          <w:iCs/>
          <w:color w:val="000000" w:themeColor="text1"/>
          <w:sz w:val="22"/>
          <w:szCs w:val="22"/>
        </w:rPr>
        <w:t>ay</w:t>
      </w:r>
    </w:p>
    <w:p w14:paraId="67AC6F3D" w14:textId="77777777" w:rsidR="00CB0B4B" w:rsidRPr="00153906" w:rsidRDefault="00CB0B4B" w:rsidP="00864AC3">
      <w:pPr>
        <w:pStyle w:val="xmsonormal"/>
        <w:spacing w:before="0" w:beforeAutospacing="0" w:after="0" w:afterAutospacing="0"/>
        <w:ind w:left="2880" w:firstLine="720"/>
        <w:jc w:val="both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  <w:r w:rsidRPr="00153906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>Time: 10am to 4pm</w:t>
      </w:r>
    </w:p>
    <w:p w14:paraId="29BF35F0" w14:textId="2784F269" w:rsidR="00042373" w:rsidRDefault="00042373" w:rsidP="00042373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51D4D82B" w14:textId="6D75D1B2" w:rsidR="00042373" w:rsidRDefault="00042373" w:rsidP="00042373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5BFA7EF7" w14:textId="77777777" w:rsidR="00042373" w:rsidRDefault="00042373" w:rsidP="00D71F41">
      <w:pPr>
        <w:pStyle w:val="xmsonormal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sectPr w:rsidR="000423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AB94" w14:textId="77777777" w:rsidR="00F83FF2" w:rsidRDefault="00F83FF2" w:rsidP="00390BDE">
      <w:pPr>
        <w:spacing w:before="0" w:after="0" w:line="240" w:lineRule="auto"/>
      </w:pPr>
      <w:r>
        <w:separator/>
      </w:r>
    </w:p>
  </w:endnote>
  <w:endnote w:type="continuationSeparator" w:id="0">
    <w:p w14:paraId="725F2BD3" w14:textId="77777777" w:rsidR="00F83FF2" w:rsidRDefault="00F83FF2" w:rsidP="00390B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3717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688C282D" w14:textId="43B147F3" w:rsidR="00390BDE" w:rsidRPr="00153906" w:rsidRDefault="00390BDE">
        <w:pPr>
          <w:pStyle w:val="Footer"/>
          <w:jc w:val="right"/>
          <w:rPr>
            <w:rFonts w:ascii="Book Antiqua" w:hAnsi="Book Antiqua"/>
          </w:rPr>
        </w:pPr>
        <w:r w:rsidRPr="00153906">
          <w:rPr>
            <w:rFonts w:ascii="Book Antiqua" w:hAnsi="Book Antiqua"/>
          </w:rPr>
          <w:fldChar w:fldCharType="begin"/>
        </w:r>
        <w:r w:rsidRPr="00153906">
          <w:rPr>
            <w:rFonts w:ascii="Book Antiqua" w:hAnsi="Book Antiqua"/>
          </w:rPr>
          <w:instrText xml:space="preserve"> PAGE   \* MERGEFORMAT </w:instrText>
        </w:r>
        <w:r w:rsidRPr="00153906">
          <w:rPr>
            <w:rFonts w:ascii="Book Antiqua" w:hAnsi="Book Antiqua"/>
          </w:rPr>
          <w:fldChar w:fldCharType="separate"/>
        </w:r>
        <w:r w:rsidRPr="00153906">
          <w:rPr>
            <w:rFonts w:ascii="Book Antiqua" w:hAnsi="Book Antiqua"/>
            <w:noProof/>
          </w:rPr>
          <w:t>2</w:t>
        </w:r>
        <w:r w:rsidRPr="00153906">
          <w:rPr>
            <w:rFonts w:ascii="Book Antiqua" w:hAnsi="Book Antiqua"/>
            <w:noProof/>
          </w:rPr>
          <w:fldChar w:fldCharType="end"/>
        </w:r>
      </w:p>
    </w:sdtContent>
  </w:sdt>
  <w:p w14:paraId="13F3200A" w14:textId="77777777" w:rsidR="00390BDE" w:rsidRDefault="0039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C604" w14:textId="77777777" w:rsidR="00F83FF2" w:rsidRDefault="00F83FF2" w:rsidP="00390BDE">
      <w:pPr>
        <w:spacing w:before="0" w:after="0" w:line="240" w:lineRule="auto"/>
      </w:pPr>
      <w:r>
        <w:separator/>
      </w:r>
    </w:p>
  </w:footnote>
  <w:footnote w:type="continuationSeparator" w:id="0">
    <w:p w14:paraId="151BD7EF" w14:textId="77777777" w:rsidR="00F83FF2" w:rsidRDefault="00F83FF2" w:rsidP="00390B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970C" w14:textId="39FEB87E" w:rsidR="00390BDE" w:rsidRPr="00390BDE" w:rsidRDefault="00310B52" w:rsidP="00390BDE">
    <w:pPr>
      <w:pStyle w:val="Header"/>
      <w:jc w:val="right"/>
      <w:rPr>
        <w:rFonts w:ascii="Book Antiqua" w:hAnsi="Book Antiqua"/>
      </w:rPr>
    </w:pPr>
    <w:r>
      <w:rPr>
        <w:rFonts w:ascii="Book Antiqua" w:hAnsi="Book Antiqua"/>
      </w:rPr>
      <w:t>20</w:t>
    </w:r>
    <w:r w:rsidR="006D5078">
      <w:rPr>
        <w:rFonts w:ascii="Book Antiqua" w:hAnsi="Book Antiqua"/>
      </w:rPr>
      <w:t xml:space="preserve">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A8C"/>
    <w:multiLevelType w:val="hybridMultilevel"/>
    <w:tmpl w:val="49465C1C"/>
    <w:lvl w:ilvl="0" w:tplc="11EE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22322"/>
    <w:multiLevelType w:val="multilevel"/>
    <w:tmpl w:val="83C2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24106"/>
    <w:multiLevelType w:val="hybridMultilevel"/>
    <w:tmpl w:val="A3DA8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02"/>
    <w:rsid w:val="00010BB4"/>
    <w:rsid w:val="00042373"/>
    <w:rsid w:val="00043270"/>
    <w:rsid w:val="00043C22"/>
    <w:rsid w:val="00044F8B"/>
    <w:rsid w:val="0004596D"/>
    <w:rsid w:val="00046867"/>
    <w:rsid w:val="00080449"/>
    <w:rsid w:val="00094BA5"/>
    <w:rsid w:val="000970F9"/>
    <w:rsid w:val="000A5BC9"/>
    <w:rsid w:val="000B3085"/>
    <w:rsid w:val="000E1901"/>
    <w:rsid w:val="000F71CD"/>
    <w:rsid w:val="00122D9C"/>
    <w:rsid w:val="001230E7"/>
    <w:rsid w:val="00133D02"/>
    <w:rsid w:val="00137561"/>
    <w:rsid w:val="00140CD4"/>
    <w:rsid w:val="001421EA"/>
    <w:rsid w:val="00153906"/>
    <w:rsid w:val="00160120"/>
    <w:rsid w:val="0017046C"/>
    <w:rsid w:val="00171D57"/>
    <w:rsid w:val="001757C2"/>
    <w:rsid w:val="00195909"/>
    <w:rsid w:val="00197BB7"/>
    <w:rsid w:val="001D0950"/>
    <w:rsid w:val="001E2061"/>
    <w:rsid w:val="001F5717"/>
    <w:rsid w:val="002365DD"/>
    <w:rsid w:val="00241F86"/>
    <w:rsid w:val="002863F6"/>
    <w:rsid w:val="00291270"/>
    <w:rsid w:val="002F0E3A"/>
    <w:rsid w:val="002F7332"/>
    <w:rsid w:val="002F74A7"/>
    <w:rsid w:val="00301B07"/>
    <w:rsid w:val="00303098"/>
    <w:rsid w:val="00310B52"/>
    <w:rsid w:val="00310E1A"/>
    <w:rsid w:val="003354E8"/>
    <w:rsid w:val="00342661"/>
    <w:rsid w:val="00346A73"/>
    <w:rsid w:val="00390BDE"/>
    <w:rsid w:val="00392A5C"/>
    <w:rsid w:val="003C1D98"/>
    <w:rsid w:val="003D7706"/>
    <w:rsid w:val="003F6BC0"/>
    <w:rsid w:val="004033A7"/>
    <w:rsid w:val="00413E10"/>
    <w:rsid w:val="004446BC"/>
    <w:rsid w:val="00450DB5"/>
    <w:rsid w:val="00462F99"/>
    <w:rsid w:val="004633C4"/>
    <w:rsid w:val="00463B67"/>
    <w:rsid w:val="00465371"/>
    <w:rsid w:val="0047039C"/>
    <w:rsid w:val="00485BDE"/>
    <w:rsid w:val="0048690B"/>
    <w:rsid w:val="0048782A"/>
    <w:rsid w:val="004A2406"/>
    <w:rsid w:val="004A32F3"/>
    <w:rsid w:val="004A37B9"/>
    <w:rsid w:val="004A4EF9"/>
    <w:rsid w:val="004D6F18"/>
    <w:rsid w:val="0052067C"/>
    <w:rsid w:val="00581E40"/>
    <w:rsid w:val="00597600"/>
    <w:rsid w:val="005C6976"/>
    <w:rsid w:val="005E0CDA"/>
    <w:rsid w:val="005E6C24"/>
    <w:rsid w:val="005F2144"/>
    <w:rsid w:val="00605CF3"/>
    <w:rsid w:val="00613626"/>
    <w:rsid w:val="00614DC2"/>
    <w:rsid w:val="00625B7F"/>
    <w:rsid w:val="00640255"/>
    <w:rsid w:val="00687F4F"/>
    <w:rsid w:val="006A0EAF"/>
    <w:rsid w:val="006A61A6"/>
    <w:rsid w:val="006B7B44"/>
    <w:rsid w:val="006C3B2F"/>
    <w:rsid w:val="006D5078"/>
    <w:rsid w:val="006F0F33"/>
    <w:rsid w:val="007039D4"/>
    <w:rsid w:val="0073573C"/>
    <w:rsid w:val="00742935"/>
    <w:rsid w:val="00742E87"/>
    <w:rsid w:val="00746665"/>
    <w:rsid w:val="00746C0B"/>
    <w:rsid w:val="00765E98"/>
    <w:rsid w:val="007A0BDC"/>
    <w:rsid w:val="007A1A49"/>
    <w:rsid w:val="007A26A3"/>
    <w:rsid w:val="007A2B80"/>
    <w:rsid w:val="007B4EA9"/>
    <w:rsid w:val="007C0D0B"/>
    <w:rsid w:val="00816AA7"/>
    <w:rsid w:val="008408BA"/>
    <w:rsid w:val="00853663"/>
    <w:rsid w:val="00854654"/>
    <w:rsid w:val="00864AC3"/>
    <w:rsid w:val="00890018"/>
    <w:rsid w:val="008B218C"/>
    <w:rsid w:val="008B60FC"/>
    <w:rsid w:val="008B7CFE"/>
    <w:rsid w:val="008C427A"/>
    <w:rsid w:val="008D5257"/>
    <w:rsid w:val="009010CA"/>
    <w:rsid w:val="00906892"/>
    <w:rsid w:val="009272B1"/>
    <w:rsid w:val="00931BDC"/>
    <w:rsid w:val="00947A19"/>
    <w:rsid w:val="00955440"/>
    <w:rsid w:val="00962F7D"/>
    <w:rsid w:val="00977E15"/>
    <w:rsid w:val="009B0513"/>
    <w:rsid w:val="009B4009"/>
    <w:rsid w:val="009C456A"/>
    <w:rsid w:val="009D3AB7"/>
    <w:rsid w:val="009E2914"/>
    <w:rsid w:val="009F58A0"/>
    <w:rsid w:val="00A22E7D"/>
    <w:rsid w:val="00A24D85"/>
    <w:rsid w:val="00A2595A"/>
    <w:rsid w:val="00A76120"/>
    <w:rsid w:val="00A953FC"/>
    <w:rsid w:val="00B022E4"/>
    <w:rsid w:val="00B03816"/>
    <w:rsid w:val="00B04F22"/>
    <w:rsid w:val="00B247F4"/>
    <w:rsid w:val="00B56078"/>
    <w:rsid w:val="00B65A55"/>
    <w:rsid w:val="00B83976"/>
    <w:rsid w:val="00B87082"/>
    <w:rsid w:val="00BF3F6B"/>
    <w:rsid w:val="00C0593D"/>
    <w:rsid w:val="00C14D82"/>
    <w:rsid w:val="00C257EE"/>
    <w:rsid w:val="00C34DD8"/>
    <w:rsid w:val="00C63E94"/>
    <w:rsid w:val="00CA22E8"/>
    <w:rsid w:val="00CB0B4B"/>
    <w:rsid w:val="00CC5918"/>
    <w:rsid w:val="00CE5FF5"/>
    <w:rsid w:val="00D12282"/>
    <w:rsid w:val="00D20333"/>
    <w:rsid w:val="00D23D6A"/>
    <w:rsid w:val="00D264BA"/>
    <w:rsid w:val="00D278AE"/>
    <w:rsid w:val="00D27CFC"/>
    <w:rsid w:val="00D34BDD"/>
    <w:rsid w:val="00D3548F"/>
    <w:rsid w:val="00D36F45"/>
    <w:rsid w:val="00D71F41"/>
    <w:rsid w:val="00D807DC"/>
    <w:rsid w:val="00D9398F"/>
    <w:rsid w:val="00D94D4A"/>
    <w:rsid w:val="00D97090"/>
    <w:rsid w:val="00DD06D9"/>
    <w:rsid w:val="00DF7BD7"/>
    <w:rsid w:val="00E17750"/>
    <w:rsid w:val="00E208C0"/>
    <w:rsid w:val="00E227FC"/>
    <w:rsid w:val="00E27F36"/>
    <w:rsid w:val="00E308CA"/>
    <w:rsid w:val="00E52B5C"/>
    <w:rsid w:val="00E54F97"/>
    <w:rsid w:val="00E658FB"/>
    <w:rsid w:val="00E855AE"/>
    <w:rsid w:val="00E8593D"/>
    <w:rsid w:val="00E85CB3"/>
    <w:rsid w:val="00E9229D"/>
    <w:rsid w:val="00EC501E"/>
    <w:rsid w:val="00ED140E"/>
    <w:rsid w:val="00F15B92"/>
    <w:rsid w:val="00F400ED"/>
    <w:rsid w:val="00F44E58"/>
    <w:rsid w:val="00F815F6"/>
    <w:rsid w:val="00F83A4A"/>
    <w:rsid w:val="00F83FF2"/>
    <w:rsid w:val="00F85BEF"/>
    <w:rsid w:val="00FB691C"/>
    <w:rsid w:val="00FC0658"/>
    <w:rsid w:val="00FC2A76"/>
    <w:rsid w:val="00FC69D6"/>
    <w:rsid w:val="00FC71B9"/>
    <w:rsid w:val="00FD5451"/>
    <w:rsid w:val="00FE055B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89F3"/>
  <w15:chartTrackingRefBased/>
  <w15:docId w15:val="{DFDCB317-E1D3-40E5-AC57-CC6C617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36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3D0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B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DE"/>
  </w:style>
  <w:style w:type="paragraph" w:styleId="Footer">
    <w:name w:val="footer"/>
    <w:basedOn w:val="Normal"/>
    <w:link w:val="FooterChar"/>
    <w:uiPriority w:val="99"/>
    <w:unhideWhenUsed/>
    <w:rsid w:val="00390B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DE"/>
  </w:style>
  <w:style w:type="character" w:customStyle="1" w:styleId="apple-converted-space">
    <w:name w:val="apple-converted-space"/>
    <w:basedOn w:val="DefaultParagraphFont"/>
    <w:rsid w:val="0034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admin@elba.org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.xml" Id="R590adc0636ad4d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A9F3E4DA7C68477BBE6F6B19974764CC" version="1.0.0">
  <systemFields>
    <field name="Objective-Id">
      <value order="0">A756693</value>
    </field>
    <field name="Objective-Title">
      <value order="0">ELBA Webinar Programme 20420</value>
    </field>
    <field name="Objective-Description">
      <value order="0"/>
    </field>
    <field name="Objective-CreationStamp">
      <value order="0">2020-04-22T14:24:44Z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2020-04-22T14:24:48Z</value>
    </field>
    <field name="Objective-Owner">
      <value order="0">Rose Malleson</value>
    </field>
    <field name="Objective-Path">
      <value order="0">Bar Council Global Folder:Representation:Governance:Committees:Education and Training Committee:Planning, Reporting &amp; Projects:Pupil Supervisors Network</value>
    </field>
    <field name="Objective-Parent">
      <value order="0">Pupil Supervisors Network</value>
    </field>
    <field name="Objective-State">
      <value order="0">Being Drafted</value>
    </field>
    <field name="Objective-VersionId">
      <value order="0">vA1279970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qA58720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Sen Gupta</dc:creator>
  <cp:keywords/>
  <dc:description/>
  <cp:lastModifiedBy>Diya Sen Gupta</cp:lastModifiedBy>
  <cp:revision>10</cp:revision>
  <cp:lastPrinted>2019-09-17T15:25:00Z</cp:lastPrinted>
  <dcterms:created xsi:type="dcterms:W3CDTF">2020-04-17T17:36:00Z</dcterms:created>
  <dcterms:modified xsi:type="dcterms:W3CDTF">2020-04-21T12:51:00Z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A756693</vt:lpwstr>
  </property>
  <property fmtid="{D5CDD505-2E9C-101B-9397-08002B2CF9AE}" pid="4" name="Objective-Title">
    <vt:lpwstr>ELBA Webinar Programme 20420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2020-04-22T14:24:48Z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2020-04-22T14:24:49Z</vt:filetime>
  </property>
  <property fmtid="{D5CDD505-2E9C-101B-9397-08002B2CF9AE}" pid="11" name="Objective-Owner">
    <vt:lpwstr>Rose Malleson</vt:lpwstr>
  </property>
  <property fmtid="{D5CDD505-2E9C-101B-9397-08002B2CF9AE}" pid="12" name="Objective-Path">
    <vt:lpwstr>Bar Council Global Folder:Representation:Governance:Committees:Education and Training Committee:Planning, Reporting &amp; Projects:Pupil Supervisors Network:</vt:lpwstr>
  </property>
  <property fmtid="{D5CDD505-2E9C-101B-9397-08002B2CF9AE}" pid="13" name="Objective-Parent">
    <vt:lpwstr>Pupil Supervisors Network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vA1279970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